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4B3D46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DF2">
        <w:rPr>
          <w:rFonts w:ascii="Arial" w:hAnsi="Arial" w:cs="Arial"/>
          <w:b/>
          <w:sz w:val="24"/>
          <w:szCs w:val="24"/>
          <w:u w:val="single"/>
        </w:rPr>
        <w:t>no entorno d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2AA5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127AD4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731867">
        <w:rPr>
          <w:rFonts w:ascii="Arial" w:hAnsi="Arial" w:cs="Arial"/>
          <w:b/>
          <w:sz w:val="24"/>
          <w:szCs w:val="24"/>
          <w:u w:val="single"/>
        </w:rPr>
        <w:t>Bandeiras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364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2100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0F8AB-5E29-4386-90DC-3A25A097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2022-04-18T12:37:00Z</dcterms:created>
  <dcterms:modified xsi:type="dcterms:W3CDTF">2022-04-18T12:37:00Z</dcterms:modified>
</cp:coreProperties>
</file>