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D1264A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EB554B">
        <w:rPr>
          <w:rFonts w:ascii="Arial" w:hAnsi="Arial" w:cs="Arial"/>
          <w:b/>
          <w:sz w:val="24"/>
          <w:szCs w:val="24"/>
          <w:u w:val="single"/>
        </w:rPr>
        <w:t>J</w:t>
      </w:r>
      <w:bookmarkStart w:id="1" w:name="_GoBack"/>
      <w:bookmarkEnd w:id="1"/>
      <w:r w:rsidR="00EB554B">
        <w:rPr>
          <w:rFonts w:ascii="Arial" w:hAnsi="Arial" w:cs="Arial"/>
          <w:b/>
          <w:sz w:val="24"/>
          <w:szCs w:val="24"/>
          <w:u w:val="single"/>
        </w:rPr>
        <w:t>osé Ferreira Gomes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76AD">
        <w:rPr>
          <w:rFonts w:ascii="Arial" w:hAnsi="Arial" w:cs="Arial"/>
          <w:b/>
          <w:sz w:val="24"/>
          <w:szCs w:val="24"/>
          <w:u w:val="single"/>
        </w:rPr>
        <w:t>Vila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7637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216A4"/>
    <w:rsid w:val="002250D4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D56A6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BB5B-F0AB-4309-A545-4CCD403E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2022-04-18T12:40:00Z</dcterms:created>
  <dcterms:modified xsi:type="dcterms:W3CDTF">2022-04-18T12:41:00Z</dcterms:modified>
</cp:coreProperties>
</file>