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D7D75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2D10BD">
        <w:rPr>
          <w:rFonts w:ascii="Arial" w:hAnsi="Arial" w:cs="Arial"/>
          <w:sz w:val="24"/>
          <w:szCs w:val="24"/>
        </w:rPr>
        <w:t>Aluízio de Azevedo</w:t>
      </w:r>
      <w:r w:rsidR="00C92160">
        <w:rPr>
          <w:rFonts w:ascii="Arial" w:hAnsi="Arial" w:cs="Arial"/>
          <w:sz w:val="24"/>
          <w:szCs w:val="24"/>
        </w:rPr>
        <w:t>, bairro Casarão.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75ABE" w:rsidP="00C75ABE" w14:paraId="13A6528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3879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37E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1BCF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6E74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41BC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5ABE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2022-04-18T15:00:00Z</dcterms:created>
  <dcterms:modified xsi:type="dcterms:W3CDTF">2022-04-18T15:00:00Z</dcterms:modified>
</cp:coreProperties>
</file>