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6914D8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6A156D">
        <w:rPr>
          <w:rFonts w:ascii="Arial" w:hAnsi="Arial" w:cs="Arial"/>
          <w:sz w:val="24"/>
          <w:szCs w:val="24"/>
        </w:rPr>
        <w:t>Pedro Schuchiman</w:t>
      </w:r>
      <w:r w:rsidR="009D4942">
        <w:rPr>
          <w:rFonts w:ascii="Arial" w:hAnsi="Arial" w:cs="Arial"/>
          <w:sz w:val="24"/>
          <w:szCs w:val="24"/>
        </w:rPr>
        <w:t xml:space="preserve">, bairro </w:t>
      </w:r>
      <w:r w:rsidR="0088715F">
        <w:rPr>
          <w:rFonts w:ascii="Arial" w:hAnsi="Arial" w:cs="Arial"/>
          <w:sz w:val="24"/>
          <w:szCs w:val="24"/>
        </w:rPr>
        <w:t>Eldorado.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5556" w:rsidP="001B5556" w14:paraId="6B8661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679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556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6BE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A7FB3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06329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D78F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2022-04-18T12:54:00Z</dcterms:created>
  <dcterms:modified xsi:type="dcterms:W3CDTF">2022-04-18T12:54:00Z</dcterms:modified>
</cp:coreProperties>
</file>