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1B6076D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0D0241">
        <w:rPr>
          <w:rFonts w:ascii="Bookman Old Style" w:hAnsi="Bookman Old Style"/>
          <w:b/>
          <w:sz w:val="28"/>
        </w:rPr>
        <w:t xml:space="preserve">Pio </w:t>
      </w:r>
      <w:r w:rsidR="000D0241">
        <w:rPr>
          <w:rFonts w:ascii="Bookman Old Style" w:hAnsi="Bookman Old Style"/>
          <w:b/>
          <w:sz w:val="28"/>
        </w:rPr>
        <w:t>Denadai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0D0241">
        <w:rPr>
          <w:rFonts w:ascii="Bookman Old Style" w:hAnsi="Bookman Old Style"/>
          <w:b/>
          <w:sz w:val="28"/>
        </w:rPr>
        <w:t>221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rro Jardim das Palmeiras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6B8275F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088874" cy="2694940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5999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25" cy="2743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039261" cy="2697048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6451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01" cy="2767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840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2022-04-18T12:22:00Z</dcterms:modified>
</cp:coreProperties>
</file>