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A86C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B274B" w:rsidR="00FB274B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E149E6" w:rsidR="00E149E6">
        <w:rPr>
          <w:rFonts w:ascii="Tahoma" w:hAnsi="Tahoma" w:cs="Tahoma"/>
          <w:b/>
          <w:bCs/>
          <w:sz w:val="24"/>
          <w:szCs w:val="24"/>
        </w:rPr>
        <w:t xml:space="preserve">Jacinto Mario </w:t>
      </w:r>
      <w:r w:rsidRPr="00E149E6" w:rsidR="00E149E6">
        <w:rPr>
          <w:rFonts w:ascii="Tahoma" w:hAnsi="Tahoma" w:cs="Tahoma"/>
          <w:b/>
          <w:bCs/>
          <w:sz w:val="24"/>
          <w:szCs w:val="24"/>
        </w:rPr>
        <w:t>Mazon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 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B62C6E">
        <w:rPr>
          <w:rFonts w:ascii="Tahoma" w:hAnsi="Tahoma" w:cs="Tahoma"/>
          <w:sz w:val="24"/>
          <w:szCs w:val="24"/>
        </w:rPr>
        <w:t>46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149E6" w:rsidR="00E149E6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38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B274B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2022-04-12T13:35:00Z</dcterms:created>
  <dcterms:modified xsi:type="dcterms:W3CDTF">2022-04-12T13:41:00Z</dcterms:modified>
</cp:coreProperties>
</file>