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2981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055F">
        <w:rPr>
          <w:rFonts w:ascii="Arial" w:hAnsi="Arial" w:cs="Arial"/>
          <w:b/>
          <w:sz w:val="24"/>
          <w:szCs w:val="24"/>
          <w:u w:val="single"/>
        </w:rPr>
        <w:t>Valdevino</w:t>
      </w:r>
      <w:r w:rsidR="00EC055F">
        <w:rPr>
          <w:rFonts w:ascii="Arial" w:hAnsi="Arial" w:cs="Arial"/>
          <w:b/>
          <w:sz w:val="24"/>
          <w:szCs w:val="24"/>
          <w:u w:val="single"/>
        </w:rPr>
        <w:t xml:space="preserve"> Feliciano Alves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E848D-3C1E-496E-B2FC-672B923F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2022-04-11T17:40:00Z</dcterms:created>
  <dcterms:modified xsi:type="dcterms:W3CDTF">2022-04-11T17:40:00Z</dcterms:modified>
</cp:coreProperties>
</file>