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Advogado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EDSON PEREIRA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cidadão residente no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município de Sumaré.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Sabendo da importância de reconhecer o trabalho desempenhado pelos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empreendedores e profissionais liberais do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nosso município, apresento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Advogado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EDSON PEREIRA DOS SANTOS.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EDSON PEREIRA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nasceu em 07 de maio de 1965 no município de Guaraci, estado do Paraná; filho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Pinto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Rosa Maria Pereira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; Casado com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Vilma Franco Lopes dos Santos;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tem 02 (dois) filhos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José Augusto Lopes dos Santos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( de 32 anos)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Carlos Eduardo Lopes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(de 29 anos).</w:t>
      </w:r>
    </w:p>
    <w:p w:rsidR="00000000" w:rsidRPr="00000000" w:rsidP="00000000" w14:paraId="0000000D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EDSON PEREIRA DOS SANTOS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Já trabalhou na área de Recursos Humanos em empresa multinacional - Wabco do Brasil por 25 anos, mas dedicou grande parte da sua vida à Advocacia, área na qual ainda atua como Advogado Trabalhista, Cível e Previdenciário. </w:t>
      </w:r>
    </w:p>
    <w:p w:rsidR="00000000" w:rsidRPr="00000000" w:rsidP="00000000" w14:paraId="0000000E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homenageado é morador de Sumaré desde o ano de 1978, se formou em Administração e depois se formou em Direito pela Pontifícia Universidade Católica de Campinas. As atividades do seu escritório de Advocacia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(Pereira dos Santos Advogados e Associados</w:t>
      </w:r>
      <w:r w:rsidRPr="00000000">
        <w:rPr>
          <w:rFonts w:ascii="Arial" w:eastAsia="Arial" w:hAnsi="Arial" w:cs="Arial"/>
          <w:sz w:val="24"/>
          <w:szCs w:val="24"/>
          <w:rtl w:val="0"/>
        </w:rPr>
        <w:t>) que hoje está instalado na R. Goianesia, nº 639, no Bairro Jardim Dall'Orto, em Sumaré - SP, iniciaram-se em abril de 2002, quando começou a fazer os atendimentos em um dos quartos da sua residência; neste mês de abril de 2022 o seu escritório está completando 20 anos de atividade.</w:t>
      </w:r>
    </w:p>
    <w:p w:rsidR="00000000" w:rsidRPr="00000000" w:rsidP="00000000" w14:paraId="0000000F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Atento à prática da caridade, e desempenhando seu papel como cidadão, já atuou em prol do Instituto Boldrini, tendo sua vida marcada pela atuação em prol dessa causa social. </w:t>
      </w:r>
    </w:p>
    <w:p w:rsidR="00000000" w:rsidRPr="00000000" w:rsidP="00000000" w14:paraId="0000001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EDSON PEREIRA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longo de tantos anos de exercício da advocacia, sempre recebeu seus clientes com respeito e seriedade, disposto a lutar pela justiça, enfrentando diariamente muitos desafios, e é também um empreendedor que através do seu trabalho auxilia na movimentação da economia e do desenvolvimento do nosso município, gerando empregos diretos e indiretos. </w:t>
      </w:r>
    </w:p>
    <w:p w:rsidR="00000000" w:rsidRPr="00000000" w:rsidP="00000000" w14:paraId="00000011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Portanto, com grande alegria e satisfação, após ouvido o Plenário, solicitamos que seja encaminhada a referida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ao homenageado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EDSON PEREIRA DOS SANTOS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(obs. será entregue em mãos). 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5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abril de 2022.</w:t>
      </w: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5945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804591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1779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w:drawing>
        <wp:inline distT="0" distB="0" distL="0" distR="0">
          <wp:extent cx="1526058" cy="534121"/>
          <wp:effectExtent l="0" t="0" r="0" b="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262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2343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73462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rOzlhVCdUXZji4vr55FwLdL4Fg==">AMUW2mU0xfOvilXfxZ6cWpS7tNrcerj4FDcBXtTBuprDw8bDfHwpjnUGDlopbT54ECzI8RjCdtHEVyx3waKgfJxKk+yIFSp8v8RssuvA8wXY01Mhbe2lxFfx7U07IlfOHzVQzO15Agss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