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C86E7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91B48">
        <w:rPr>
          <w:rFonts w:ascii="Arial" w:hAnsi="Arial" w:cs="Arial"/>
          <w:b/>
          <w:sz w:val="24"/>
          <w:szCs w:val="24"/>
          <w:u w:val="single"/>
        </w:rPr>
        <w:t>Sete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608C9">
        <w:rPr>
          <w:rFonts w:ascii="Arial" w:hAnsi="Arial" w:cs="Arial"/>
          <w:b/>
          <w:sz w:val="24"/>
          <w:szCs w:val="24"/>
          <w:u w:val="single"/>
        </w:rPr>
        <w:t>Recanto dos Sonhos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98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E03EC-A82D-4683-8C65-990083B7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2022-04-11T18:11:00Z</dcterms:created>
  <dcterms:modified xsi:type="dcterms:W3CDTF">2022-04-11T18:12:00Z</dcterms:modified>
</cp:coreProperties>
</file>