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1E60AA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641F2">
        <w:rPr>
          <w:rFonts w:ascii="Arial" w:hAnsi="Arial" w:cs="Arial"/>
          <w:b/>
          <w:sz w:val="24"/>
          <w:szCs w:val="24"/>
          <w:u w:val="single"/>
        </w:rPr>
        <w:t>Pastor Paulo Leivas M</w:t>
      </w:r>
      <w:bookmarkStart w:id="1" w:name="_GoBack"/>
      <w:bookmarkEnd w:id="1"/>
      <w:r w:rsidR="009641F2">
        <w:rPr>
          <w:rFonts w:ascii="Arial" w:hAnsi="Arial" w:cs="Arial"/>
          <w:b/>
          <w:sz w:val="24"/>
          <w:szCs w:val="24"/>
          <w:u w:val="single"/>
        </w:rPr>
        <w:t>acalão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632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83D51-71FE-4E16-AD71-20D74526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2022-04-11T17:55:00Z</dcterms:created>
  <dcterms:modified xsi:type="dcterms:W3CDTF">2022-04-11T17:56:00Z</dcterms:modified>
</cp:coreProperties>
</file>