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098335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1C24">
        <w:rPr>
          <w:rFonts w:ascii="Arial" w:hAnsi="Arial" w:cs="Arial"/>
          <w:b/>
          <w:sz w:val="24"/>
          <w:szCs w:val="24"/>
          <w:u w:val="single"/>
        </w:rPr>
        <w:t>Júlio Inácio da S</w:t>
      </w:r>
      <w:bookmarkStart w:id="1" w:name="_GoBack"/>
      <w:bookmarkEnd w:id="1"/>
      <w:r w:rsidR="00D11C24">
        <w:rPr>
          <w:rFonts w:ascii="Arial" w:hAnsi="Arial" w:cs="Arial"/>
          <w:b/>
          <w:sz w:val="24"/>
          <w:szCs w:val="24"/>
          <w:u w:val="single"/>
        </w:rPr>
        <w:t>ilva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578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2CF56-DAA9-4F97-96CB-FE00D887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2022-04-11T13:54:00Z</dcterms:created>
  <dcterms:modified xsi:type="dcterms:W3CDTF">2022-04-11T13:54:00Z</dcterms:modified>
</cp:coreProperties>
</file>