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4B51DF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E4B26">
        <w:rPr>
          <w:rFonts w:ascii="Arial" w:hAnsi="Arial" w:cs="Arial"/>
          <w:b/>
          <w:sz w:val="24"/>
          <w:szCs w:val="24"/>
          <w:u w:val="single"/>
        </w:rPr>
        <w:t>Capitão Jorge Pinto Poças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Parque Virgílio </w:t>
      </w:r>
      <w:r w:rsidR="000E0126">
        <w:rPr>
          <w:rFonts w:ascii="Arial" w:hAnsi="Arial" w:cs="Arial"/>
          <w:b/>
          <w:sz w:val="24"/>
          <w:szCs w:val="24"/>
          <w:u w:val="single"/>
        </w:rPr>
        <w:t>Viel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5883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2007A"/>
    <w:rsid w:val="0012198F"/>
    <w:rsid w:val="00123CAC"/>
    <w:rsid w:val="00125A41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8780C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E25C-00CA-4703-9C9D-D72A3DCC0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2022-04-11T11:50:00Z</dcterms:created>
  <dcterms:modified xsi:type="dcterms:W3CDTF">2022-04-11T11:50:00Z</dcterms:modified>
</cp:coreProperties>
</file>