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0A14AC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0E0126">
        <w:rPr>
          <w:rFonts w:ascii="Arial" w:hAnsi="Arial" w:cs="Arial"/>
          <w:b/>
          <w:sz w:val="24"/>
          <w:szCs w:val="24"/>
          <w:u w:val="single"/>
        </w:rPr>
        <w:t>Praça São Pedro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>localizada no bairro Parque Virgílio Viel.</w:t>
      </w:r>
      <w:bookmarkStart w:id="1" w:name="_GoBack"/>
      <w:bookmarkEnd w:id="1"/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5391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2007A"/>
    <w:rsid w:val="0012198F"/>
    <w:rsid w:val="00123CAC"/>
    <w:rsid w:val="00125A41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8780C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B117D"/>
    <w:rsid w:val="00AB1D01"/>
    <w:rsid w:val="00AB23DD"/>
    <w:rsid w:val="00AB629C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0462D-8EF4-4D44-800C-F6B3C138E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2022-04-11T11:40:00Z</dcterms:created>
  <dcterms:modified xsi:type="dcterms:W3CDTF">2022-04-11T11:41:00Z</dcterms:modified>
</cp:coreProperties>
</file>