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2B7300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A721BE">
        <w:rPr>
          <w:rFonts w:ascii="Arial" w:hAnsi="Arial" w:cs="Arial"/>
          <w:b/>
          <w:sz w:val="24"/>
          <w:szCs w:val="24"/>
          <w:u w:val="single"/>
        </w:rPr>
        <w:t>Av. da Amizade, que abrange os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A721BE">
        <w:rPr>
          <w:rFonts w:ascii="Arial" w:hAnsi="Arial" w:cs="Arial"/>
          <w:b/>
          <w:sz w:val="24"/>
          <w:szCs w:val="24"/>
          <w:u w:val="single"/>
        </w:rPr>
        <w:t>s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721BE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DC034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Chácara Bela Vista, Parque Jatobá, Parque Manoel de Vasconcelos, Parque Silva Azevedo, Parque Euclides Miranda, Parque Virgílio </w:t>
      </w:r>
      <w:r w:rsidR="00A721BE">
        <w:rPr>
          <w:rFonts w:ascii="Arial" w:hAnsi="Arial" w:cs="Arial"/>
          <w:b/>
          <w:sz w:val="24"/>
          <w:szCs w:val="24"/>
          <w:u w:val="single"/>
        </w:rPr>
        <w:t>Viel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e Vila Carlota</w:t>
      </w:r>
      <w:r w:rsidRPr="004B6756"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393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B117D"/>
    <w:rsid w:val="00AB1D01"/>
    <w:rsid w:val="00AB23DD"/>
    <w:rsid w:val="00AB629C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E0E16-2DBA-45B7-932B-EA823445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2022-04-04T22:54:00Z</dcterms:created>
  <dcterms:modified xsi:type="dcterms:W3CDTF">2022-04-11T11:39:00Z</dcterms:modified>
</cp:coreProperties>
</file>