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C9C4A9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C4782B">
        <w:rPr>
          <w:sz w:val="28"/>
          <w:szCs w:val="28"/>
        </w:rPr>
        <w:t>rua Fernando de Noronha, nº</w:t>
      </w:r>
      <w:r w:rsidR="003F6959">
        <w:rPr>
          <w:sz w:val="28"/>
          <w:szCs w:val="28"/>
        </w:rPr>
        <w:t xml:space="preserve"> </w:t>
      </w:r>
      <w:r w:rsidR="00C4782B">
        <w:rPr>
          <w:sz w:val="28"/>
          <w:szCs w:val="28"/>
        </w:rPr>
        <w:t>553, Nova Veneza</w:t>
      </w:r>
      <w:r w:rsidR="003F6959">
        <w:rPr>
          <w:sz w:val="28"/>
          <w:szCs w:val="28"/>
        </w:rPr>
        <w:t>, Cep. 13.177-220</w:t>
      </w:r>
      <w:r w:rsidR="00C4782B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24D543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05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4650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4782B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2022-04-05T13:26:00Z</dcterms:created>
  <dcterms:modified xsi:type="dcterms:W3CDTF">2022-04-05T13:27:00Z</dcterms:modified>
</cp:coreProperties>
</file>