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44FF62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270F2B">
        <w:rPr>
          <w:rFonts w:ascii="Arial" w:eastAsia="MS Mincho" w:hAnsi="Arial" w:cs="Arial"/>
          <w:b/>
          <w:bCs/>
          <w:sz w:val="28"/>
          <w:szCs w:val="28"/>
        </w:rPr>
        <w:t>esquina</w:t>
      </w:r>
      <w:r w:rsidR="00270F2B">
        <w:rPr>
          <w:rFonts w:ascii="Arial" w:eastAsia="MS Mincho" w:hAnsi="Arial" w:cs="Arial"/>
          <w:b/>
          <w:bCs/>
          <w:sz w:val="28"/>
          <w:szCs w:val="28"/>
        </w:rPr>
        <w:t xml:space="preserve"> da R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270F2B">
        <w:rPr>
          <w:rFonts w:ascii="Arial" w:eastAsia="MS Mincho" w:hAnsi="Arial" w:cs="Arial"/>
          <w:b/>
          <w:bCs/>
          <w:sz w:val="28"/>
          <w:szCs w:val="28"/>
        </w:rPr>
        <w:t>Félix Gomes dos Santos com a Rua Generoso Alves Vieira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270F2B">
        <w:rPr>
          <w:rFonts w:ascii="Arial" w:eastAsia="MS Mincho" w:hAnsi="Arial" w:cs="Arial"/>
          <w:b/>
          <w:bCs/>
          <w:sz w:val="28"/>
          <w:szCs w:val="28"/>
        </w:rPr>
        <w:t>Jd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270F2B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E477DA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92E53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70F2B">
        <w:rPr>
          <w:rFonts w:ascii="Arial" w:hAnsi="Arial" w:cs="Arial"/>
          <w:sz w:val="28"/>
          <w:szCs w:val="28"/>
        </w:rPr>
        <w:t>5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270F2B">
        <w:rPr>
          <w:rFonts w:ascii="Arial" w:hAnsi="Arial" w:cs="Arial"/>
          <w:sz w:val="28"/>
          <w:szCs w:val="28"/>
        </w:rPr>
        <w:t>abril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70F2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70F2B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349B"/>
    <w:rsid w:val="007E2B98"/>
    <w:rsid w:val="00822396"/>
    <w:rsid w:val="00953148"/>
    <w:rsid w:val="00A06CF2"/>
    <w:rsid w:val="00A4587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3357-7147-4D31-80C7-EEC2336C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2022-04-04T18:43:00Z</dcterms:created>
  <dcterms:modified xsi:type="dcterms:W3CDTF">2022-04-04T18:43:00Z</dcterms:modified>
</cp:coreProperties>
</file>