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1780557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</w:t>
      </w:r>
      <w:r w:rsidR="002E4662">
        <w:rPr>
          <w:rFonts w:eastAsia="Calibri" w:cstheme="minorHAnsi"/>
          <w:sz w:val="24"/>
          <w:szCs w:val="24"/>
        </w:rPr>
        <w:t xml:space="preserve">Rua </w:t>
      </w:r>
      <w:r w:rsidRPr="00C55C0C" w:rsidR="00C55C0C">
        <w:rPr>
          <w:rFonts w:eastAsia="Calibri" w:cstheme="minorHAnsi"/>
          <w:sz w:val="24"/>
          <w:szCs w:val="24"/>
        </w:rPr>
        <w:t>Feliciano Roggeri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Pr="00C55C0C" w:rsidR="00C55C0C">
        <w:rPr>
          <w:rFonts w:eastAsia="Calibri" w:cstheme="minorHAnsi"/>
          <w:sz w:val="24"/>
          <w:szCs w:val="24"/>
        </w:rPr>
        <w:t>Bairro Santa Júlia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6BDDD1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53293">
        <w:rPr>
          <w:rFonts w:eastAsia="Calibri" w:cstheme="minorHAnsi"/>
          <w:sz w:val="24"/>
          <w:szCs w:val="24"/>
        </w:rPr>
        <w:t>05</w:t>
      </w:r>
      <w:r w:rsidR="00C55C0C">
        <w:rPr>
          <w:rFonts w:eastAsia="Calibri" w:cstheme="minorHAnsi"/>
          <w:sz w:val="24"/>
          <w:szCs w:val="24"/>
        </w:rPr>
        <w:t xml:space="preserve"> de abril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24F6D"/>
    <w:rsid w:val="005A143B"/>
    <w:rsid w:val="005C7733"/>
    <w:rsid w:val="0060452C"/>
    <w:rsid w:val="00626437"/>
    <w:rsid w:val="00632FA0"/>
    <w:rsid w:val="006C41A4"/>
    <w:rsid w:val="006D1E9A"/>
    <w:rsid w:val="007C6371"/>
    <w:rsid w:val="00810BB1"/>
    <w:rsid w:val="00822396"/>
    <w:rsid w:val="00853293"/>
    <w:rsid w:val="00873E9D"/>
    <w:rsid w:val="008B64D0"/>
    <w:rsid w:val="008C31F3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F0414D"/>
    <w:rsid w:val="00F7292C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2022-01-18T14:09:00Z</dcterms:created>
  <dcterms:modified xsi:type="dcterms:W3CDTF">2022-04-05T11:50:00Z</dcterms:modified>
</cp:coreProperties>
</file>