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0C2B6" w14:textId="66F82690" w:rsidR="006A3B75" w:rsidRDefault="006A3B75" w:rsidP="009F1C5A">
      <w:pPr>
        <w:tabs>
          <w:tab w:val="left" w:pos="708"/>
          <w:tab w:val="center" w:pos="4419"/>
          <w:tab w:val="right" w:pos="8838"/>
        </w:tabs>
        <w:spacing w:after="0" w:line="276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rojeto de Lei nº _</w:t>
      </w:r>
      <w:r w:rsidRPr="006A3B75">
        <w:rPr>
          <w:rFonts w:ascii="Arial" w:eastAsia="Times New Roman" w:hAnsi="Arial" w:cs="Arial"/>
          <w:bCs/>
          <w:sz w:val="24"/>
          <w:szCs w:val="24"/>
          <w:lang w:eastAsia="pt-BR"/>
        </w:rPr>
        <w:t>, de 22 de junho de 2020.</w:t>
      </w:r>
    </w:p>
    <w:p w14:paraId="58EC44FE" w14:textId="77777777" w:rsidR="009F1C5A" w:rsidRPr="006A3B75" w:rsidRDefault="009F1C5A" w:rsidP="009F1C5A">
      <w:pPr>
        <w:tabs>
          <w:tab w:val="left" w:pos="708"/>
          <w:tab w:val="center" w:pos="4419"/>
          <w:tab w:val="right" w:pos="8838"/>
        </w:tabs>
        <w:spacing w:after="0" w:line="276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E0A8307" w14:textId="749FF6C5" w:rsidR="006A3B75" w:rsidRPr="006A3B75" w:rsidRDefault="006A3B75" w:rsidP="006A3B75">
      <w:pPr>
        <w:autoSpaceDE w:val="0"/>
        <w:autoSpaceDN w:val="0"/>
        <w:adjustRightInd w:val="0"/>
        <w:spacing w:after="0" w:line="276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b/>
          <w:sz w:val="24"/>
          <w:szCs w:val="24"/>
          <w:lang w:eastAsia="pt-BR"/>
        </w:rPr>
        <w:t>Denomina o</w:t>
      </w:r>
      <w:r w:rsidR="00652F7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Sistema de Recreio nº 3</w:t>
      </w:r>
      <w:r w:rsidR="0049649D">
        <w:rPr>
          <w:rFonts w:ascii="Arial" w:eastAsia="Times New Roman" w:hAnsi="Arial" w:cs="Arial"/>
          <w:b/>
          <w:sz w:val="24"/>
          <w:szCs w:val="24"/>
          <w:lang w:eastAsia="pt-BR"/>
        </w:rPr>
        <w:t>, do Parque Florely,</w:t>
      </w:r>
      <w:r w:rsidRPr="006A3B7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o Si</w:t>
      </w:r>
      <w:r w:rsidR="00652F79">
        <w:rPr>
          <w:rFonts w:ascii="Arial" w:eastAsia="Times New Roman" w:hAnsi="Arial" w:cs="Arial"/>
          <w:b/>
          <w:sz w:val="24"/>
          <w:szCs w:val="24"/>
          <w:lang w:eastAsia="pt-BR"/>
        </w:rPr>
        <w:t>stema de Lazer com 7.603,05 m²</w:t>
      </w:r>
      <w:r w:rsidR="0049649D">
        <w:rPr>
          <w:rFonts w:ascii="Arial" w:eastAsia="Times New Roman" w:hAnsi="Arial" w:cs="Arial"/>
          <w:b/>
          <w:sz w:val="24"/>
          <w:szCs w:val="24"/>
          <w:lang w:eastAsia="pt-BR"/>
        </w:rPr>
        <w:t>, do Jardim Cidade Nova,</w:t>
      </w:r>
      <w:r w:rsidR="00652F7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9649D">
        <w:rPr>
          <w:rFonts w:ascii="Arial" w:eastAsia="Times New Roman" w:hAnsi="Arial" w:cs="Arial"/>
          <w:b/>
          <w:sz w:val="24"/>
          <w:szCs w:val="24"/>
          <w:lang w:eastAsia="pt-BR"/>
        </w:rPr>
        <w:t>de Praça Brasilico Rocha de Souza.</w:t>
      </w:r>
    </w:p>
    <w:p w14:paraId="34518540" w14:textId="77777777" w:rsidR="006A3B75" w:rsidRPr="006A3B75" w:rsidRDefault="006A3B75" w:rsidP="006A3B75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4460C757" w14:textId="77777777" w:rsidR="006A3B75" w:rsidRPr="006A3B75" w:rsidRDefault="006A3B75" w:rsidP="006A3B7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4FCC23CE" w14:textId="77777777" w:rsidR="006A3B75" w:rsidRPr="006A3B75" w:rsidRDefault="006A3B75" w:rsidP="006A3B75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65866F73" w14:textId="77777777" w:rsidR="006A3B75" w:rsidRPr="006A3B75" w:rsidRDefault="006A3B75" w:rsidP="006A3B75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bCs/>
          <w:sz w:val="24"/>
          <w:szCs w:val="24"/>
          <w:lang w:eastAsia="pt-BR"/>
        </w:rPr>
        <w:t>O PREFEITO MUNICIPAL DE SUMARÉ,</w:t>
      </w:r>
    </w:p>
    <w:p w14:paraId="716E71E8" w14:textId="77777777" w:rsidR="006A3B75" w:rsidRPr="006A3B75" w:rsidRDefault="006A3B75" w:rsidP="006A3B75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514B709" w14:textId="77777777" w:rsidR="006A3B75" w:rsidRPr="006A3B75" w:rsidRDefault="006A3B75" w:rsidP="006A3B7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0A474F93" w14:textId="763782E9" w:rsidR="006A3B75" w:rsidRPr="006A3B75" w:rsidRDefault="006A3B75" w:rsidP="006A3B75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bCs/>
          <w:sz w:val="24"/>
          <w:szCs w:val="24"/>
          <w:lang w:eastAsia="pt-BR"/>
        </w:rPr>
        <w:t>Faço saber que a Câmara Municipal aprovou e eu sanciono e promulgo a seguinte lei:</w:t>
      </w:r>
    </w:p>
    <w:p w14:paraId="6CC46F60" w14:textId="77777777" w:rsidR="006A3B75" w:rsidRPr="006A3B75" w:rsidRDefault="006A3B75" w:rsidP="006A3B7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46F19FD3" w14:textId="42271E2B" w:rsidR="006A3B75" w:rsidRDefault="006A3B75" w:rsidP="006A3B75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 xml:space="preserve">Art. 1° </w:t>
      </w:r>
      <w:r w:rsidR="0049649D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O Sistema de Recreio nº 3, do</w:t>
      </w:r>
      <w:r w:rsidR="00BC2072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Loteamento denominado</w:t>
      </w:r>
      <w:r w:rsidR="0049649D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Parque Florely, e o Sistema de Lazer com 7.603,05 m², </w:t>
      </w:r>
      <w:r w:rsidR="00BC2072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do Loteamento denominado</w:t>
      </w:r>
      <w:r w:rsidR="0049649D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Jardim Cidade Nova, passam a serem denominados de </w:t>
      </w:r>
      <w:r w:rsidR="0049649D" w:rsidRPr="0049649D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>Praça Brasilico Rocha de Souza.</w:t>
      </w:r>
    </w:p>
    <w:p w14:paraId="4844141C" w14:textId="77777777" w:rsidR="0049649D" w:rsidRDefault="0049649D" w:rsidP="006A3B75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</w:p>
    <w:p w14:paraId="76C44538" w14:textId="28D2B955" w:rsidR="0049649D" w:rsidRPr="0049649D" w:rsidRDefault="0049649D" w:rsidP="0049649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  <w:r w:rsidRPr="0049649D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Parágrafo único.</w:t>
      </w:r>
      <w:r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A Praça citada acima compreende o Sistema de Recreio nº 3, do Parque Florely, e o Sistema de Lazer com 7.603,05 m², do Jardim Cidade Nova, situando-se na área compreendida entre as </w:t>
      </w:r>
      <w:r w:rsidRPr="0049649D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ruas Pedro Quintino, Maria Aparecida Nascimento, 5 e Ediva</w:t>
      </w:r>
      <w:r>
        <w:rPr>
          <w:rFonts w:ascii="Arial" w:eastAsia="Times New Roman" w:hAnsi="Arial" w:cs="Arial"/>
          <w:snapToGrid w:val="0"/>
          <w:sz w:val="24"/>
          <w:szCs w:val="24"/>
          <w:lang w:eastAsia="pt-BR"/>
        </w:rPr>
        <w:t>ldo Rodrigues.</w:t>
      </w:r>
    </w:p>
    <w:p w14:paraId="710E450B" w14:textId="7C62204D" w:rsidR="006A3B75" w:rsidRPr="006A3B75" w:rsidRDefault="006A3B75" w:rsidP="006A3B7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</w:p>
    <w:p w14:paraId="4B7BA823" w14:textId="77777777" w:rsidR="006A3B75" w:rsidRPr="006A3B75" w:rsidRDefault="006A3B75" w:rsidP="006A3B75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>Art. 2º</w:t>
      </w:r>
      <w:r w:rsidRPr="006A3B75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Esta lei entra em vigor na data de sua publicação, ficando revogadas as disposições em contrário.</w:t>
      </w:r>
    </w:p>
    <w:p w14:paraId="61EE2B57" w14:textId="77777777" w:rsidR="006A3B75" w:rsidRPr="006A3B75" w:rsidRDefault="006A3B75" w:rsidP="006A3B7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14:paraId="0901A6A3" w14:textId="77777777" w:rsidR="006A3B75" w:rsidRPr="006A3B75" w:rsidRDefault="006A3B75" w:rsidP="006A3B7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6282A0" w14:textId="77777777" w:rsidR="006A3B75" w:rsidRPr="006A3B75" w:rsidRDefault="006A3B75" w:rsidP="006A3B7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sz w:val="24"/>
          <w:szCs w:val="24"/>
          <w:lang w:eastAsia="pt-BR"/>
        </w:rPr>
        <w:t>Sala das Sessões, 22 de junho de 2020.</w:t>
      </w:r>
    </w:p>
    <w:p w14:paraId="460F29C3" w14:textId="77777777" w:rsidR="006A3B75" w:rsidRPr="006A3B75" w:rsidRDefault="006A3B75" w:rsidP="006A3B7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EC202FE" w14:textId="657BCD9C" w:rsidR="006A3B75" w:rsidRPr="006A3B75" w:rsidRDefault="009F1C5A" w:rsidP="009F1C5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598BBF46" wp14:editId="6135C5F5">
            <wp:extent cx="2655735" cy="666119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9AC5C" w14:textId="77777777" w:rsidR="006A3B75" w:rsidRPr="006A3B75" w:rsidRDefault="006A3B75" w:rsidP="006A3B7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NEY DO GÁS</w:t>
      </w:r>
    </w:p>
    <w:p w14:paraId="1C55EFFC" w14:textId="77777777" w:rsidR="006A3B75" w:rsidRPr="006A3B75" w:rsidRDefault="006A3B75" w:rsidP="006A3B7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sz w:val="24"/>
          <w:szCs w:val="24"/>
          <w:lang w:eastAsia="pt-BR"/>
        </w:rPr>
        <w:t>Vereador</w:t>
      </w:r>
    </w:p>
    <w:p w14:paraId="7CF58E78" w14:textId="70CF3CA8" w:rsidR="00652F79" w:rsidRDefault="006A3B75" w:rsidP="006A3B7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(Cidadania)</w:t>
      </w:r>
    </w:p>
    <w:p w14:paraId="6AA848BB" w14:textId="0F222BC9" w:rsidR="00B67FC8" w:rsidRPr="006A3B75" w:rsidRDefault="00652F79" w:rsidP="00652F79">
      <w:pPr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t-BR"/>
        </w:rPr>
        <w:br w:type="page"/>
      </w:r>
    </w:p>
    <w:p w14:paraId="277D8F01" w14:textId="77777777" w:rsidR="00CE661D" w:rsidRDefault="00CE661D" w:rsidP="006A3B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3677FF6" w14:textId="77777777" w:rsidR="006A3B75" w:rsidRPr="006A3B75" w:rsidRDefault="006A3B75" w:rsidP="006A3B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JUSTIFICATIVA</w:t>
      </w:r>
    </w:p>
    <w:p w14:paraId="64A4EFA2" w14:textId="77777777" w:rsidR="006A3B75" w:rsidRPr="006A3B75" w:rsidRDefault="006A3B75" w:rsidP="006A3B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68A1004" w14:textId="77777777" w:rsidR="006A3B75" w:rsidRPr="006A3B75" w:rsidRDefault="006A3B75" w:rsidP="006A3B75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bCs/>
          <w:sz w:val="24"/>
          <w:szCs w:val="24"/>
          <w:lang w:eastAsia="pt-BR"/>
        </w:rPr>
        <w:t>Nascido no Município de Água Boa-MG, filho de Jorge Rocha de Souza e Marcelina Rosa de Souza, ainda quando criança mudou-se para Barbosa Ferraz-PR, onde cresceu. Foi lavrador e casou-se com Aparecida Rosaria de Souza, com a qual tiveram três filhos, Alex Rocha de Souza, Leandro Rocha de Souza e Thiago de Rocha Souza.</w:t>
      </w:r>
    </w:p>
    <w:p w14:paraId="19952E17" w14:textId="77777777" w:rsidR="006A3B75" w:rsidRPr="006A3B75" w:rsidRDefault="006A3B75" w:rsidP="006A3B75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bCs/>
          <w:sz w:val="24"/>
          <w:szCs w:val="24"/>
          <w:lang w:eastAsia="pt-BR"/>
        </w:rPr>
        <w:t>Em 1992, chegou à cidade de Sumaré-SP, onde constituiu residência no bairro Parque Itália (Nova Veneza). Foi fundador da Associação de Moradores do referido bairro, e filiou-se ao Partido Verde – PV, para estar sempre colaborando com a sociedade, o que fez até a data de sua partida.</w:t>
      </w:r>
    </w:p>
    <w:p w14:paraId="0B15EA85" w14:textId="77777777" w:rsidR="006A3B75" w:rsidRPr="006A3B75" w:rsidRDefault="006A3B75" w:rsidP="006A3B75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bCs/>
          <w:sz w:val="24"/>
          <w:szCs w:val="24"/>
          <w:lang w:eastAsia="pt-BR"/>
        </w:rPr>
        <w:t>Marcou a vida de centenas de pessoas com as ações que realizada na região, sendo que as festas e comemorações feitas em datas históricas são comentadas pela população participante até os dias de hoje.</w:t>
      </w:r>
    </w:p>
    <w:p w14:paraId="62D2B2B3" w14:textId="778B9DF3" w:rsidR="006A3B75" w:rsidRPr="006A3B75" w:rsidRDefault="006A3B75" w:rsidP="006A3B75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bCs/>
          <w:sz w:val="24"/>
          <w:szCs w:val="24"/>
          <w:lang w:eastAsia="pt-BR"/>
        </w:rPr>
        <w:t>Durante 24 anos, trabalhou no ramo de construção civil e, tempos depois, foi exercer o cargo de Gerente de Resíduos Sólidos na Secretaria de Serviços Públicos, onde laborou até o seu falecimento. Um homem de bem, sempre preocupado com a sociedade, e disp</w:t>
      </w:r>
      <w:r w:rsidR="001C4F71">
        <w:rPr>
          <w:rFonts w:ascii="Arial" w:eastAsia="Times New Roman" w:hAnsi="Arial" w:cs="Arial"/>
          <w:bCs/>
          <w:sz w:val="24"/>
          <w:szCs w:val="24"/>
          <w:lang w:eastAsia="pt-BR"/>
        </w:rPr>
        <w:t>osto a colaborar com o próximo, r</w:t>
      </w:r>
      <w:r w:rsidRPr="006A3B75">
        <w:rPr>
          <w:rFonts w:ascii="Arial" w:eastAsia="Times New Roman" w:hAnsi="Arial" w:cs="Arial"/>
          <w:bCs/>
          <w:sz w:val="24"/>
          <w:szCs w:val="24"/>
          <w:lang w:eastAsia="pt-BR"/>
        </w:rPr>
        <w:t>espeitado por sua conduta, dedicação ao trabalho e sua família.</w:t>
      </w:r>
    </w:p>
    <w:p w14:paraId="5FA5FE84" w14:textId="62CC14D8" w:rsidR="009F1C5A" w:rsidRPr="006A3B75" w:rsidRDefault="006A3B75" w:rsidP="009F1C5A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bCs/>
          <w:sz w:val="24"/>
          <w:szCs w:val="24"/>
          <w:lang w:eastAsia="pt-BR"/>
        </w:rPr>
        <w:t>Dessa forma, apresentamos aos nobres Vereadores este Projeto de Lei, com fundamento nos argumentos lançados acima, para que seja deliberado e aprovado por esta Casa.</w:t>
      </w:r>
    </w:p>
    <w:p w14:paraId="311EAE52" w14:textId="54FB1C74" w:rsidR="006A3B75" w:rsidRPr="006A3B75" w:rsidRDefault="006A3B75" w:rsidP="00B67FC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sz w:val="24"/>
          <w:szCs w:val="24"/>
          <w:lang w:eastAsia="pt-BR"/>
        </w:rPr>
        <w:t>Sala das Sessões, 22 de junho de 2020.</w:t>
      </w:r>
    </w:p>
    <w:p w14:paraId="011255D0" w14:textId="7B1FA693" w:rsidR="006A3B75" w:rsidRPr="006A3B75" w:rsidRDefault="009F1C5A" w:rsidP="009F1C5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08466199" wp14:editId="0F1AD85E">
            <wp:extent cx="2655735" cy="666119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2ADC2" w14:textId="77777777" w:rsidR="006A3B75" w:rsidRPr="006A3B75" w:rsidRDefault="006A3B75" w:rsidP="006A3B7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NEY DO GÁS</w:t>
      </w:r>
    </w:p>
    <w:p w14:paraId="4580B0DC" w14:textId="77777777" w:rsidR="006A3B75" w:rsidRPr="006A3B75" w:rsidRDefault="006A3B75" w:rsidP="006A3B7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sz w:val="24"/>
          <w:szCs w:val="24"/>
          <w:lang w:eastAsia="pt-BR"/>
        </w:rPr>
        <w:t>Vereador</w:t>
      </w:r>
    </w:p>
    <w:p w14:paraId="009CB652" w14:textId="2368F1AC" w:rsidR="00211ADD" w:rsidRPr="009F1C5A" w:rsidRDefault="006A3B75" w:rsidP="009F1C5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6A3B7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(Cidadania)</w:t>
      </w:r>
    </w:p>
    <w:sectPr w:rsidR="00211ADD" w:rsidRPr="009F1C5A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2F6C6C9" w:rsidR="00211ADD" w:rsidRPr="00903E63" w:rsidRDefault="006278E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034F64C" wp14:editId="137E2E7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59B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F71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49D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78E1"/>
    <w:rsid w:val="00632C99"/>
    <w:rsid w:val="006470C8"/>
    <w:rsid w:val="00652F79"/>
    <w:rsid w:val="006537C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1C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C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FC8"/>
    <w:rsid w:val="00B8406E"/>
    <w:rsid w:val="00BA5992"/>
    <w:rsid w:val="00BB3CDB"/>
    <w:rsid w:val="00BC2072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661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B241E9"/>
  <w15:docId w15:val="{86695810-6821-4A49-A88B-AC4C86A6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13</cp:revision>
  <cp:lastPrinted>2020-06-08T15:10:00Z</cp:lastPrinted>
  <dcterms:created xsi:type="dcterms:W3CDTF">2020-06-22T20:19:00Z</dcterms:created>
  <dcterms:modified xsi:type="dcterms:W3CDTF">2020-06-23T14:10:00Z</dcterms:modified>
</cp:coreProperties>
</file>