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D0334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10AD2">
        <w:rPr>
          <w:sz w:val="24"/>
        </w:rPr>
        <w:t xml:space="preserve">Rua </w:t>
      </w:r>
      <w:r w:rsidR="004B3E71">
        <w:rPr>
          <w:sz w:val="24"/>
        </w:rPr>
        <w:t>dos Angelins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4B3E71">
        <w:rPr>
          <w:sz w:val="24"/>
        </w:rPr>
        <w:t>ura do número 10, cep 13180-660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51D2A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5C1209">
        <w:rPr>
          <w:sz w:val="24"/>
        </w:rPr>
        <w:t xml:space="preserve"> </w:t>
      </w:r>
      <w:r w:rsidR="00EF646F">
        <w:rPr>
          <w:sz w:val="24"/>
        </w:rPr>
        <w:t>de março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1B0D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B3E71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75EF3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3F22"/>
    <w:rsid w:val="00831F77"/>
    <w:rsid w:val="00834F84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3A4E"/>
    <w:rsid w:val="0097498C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92A1-88C6-4D84-82BC-257507E7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2022-03-29T12:35:00Z</dcterms:created>
  <dcterms:modified xsi:type="dcterms:W3CDTF">2022-03-29T12:35:00Z</dcterms:modified>
</cp:coreProperties>
</file>