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9CDAF5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C45DB5" w:rsidR="00C45DB5">
        <w:rPr>
          <w:rFonts w:ascii="Bookman Old Style" w:hAnsi="Bookman Old Style" w:cs="Arial"/>
          <w:sz w:val="24"/>
          <w:szCs w:val="24"/>
        </w:rPr>
        <w:t>Rua Trinta e Um de Março</w:t>
      </w:r>
      <w:r w:rsidRPr="004D4A2A" w:rsidR="004D4A2A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639CC" w:rsidP="005639CC" w14:paraId="69D470F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97158" w:rsidRPr="00BF10C6" w:rsidP="00BF10C6" w14:paraId="20F1F836" w14:textId="7C91361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81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516DC"/>
    <w:rsid w:val="005639C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6BD8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45</cp:revision>
  <cp:lastPrinted>2021-09-17T17:38:00Z</cp:lastPrinted>
  <dcterms:created xsi:type="dcterms:W3CDTF">2021-06-14T19:34:00Z</dcterms:created>
  <dcterms:modified xsi:type="dcterms:W3CDTF">2022-03-29T11:31:00Z</dcterms:modified>
</cp:coreProperties>
</file>