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67E1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A356D1" w:rsidR="00A356D1">
        <w:rPr>
          <w:rFonts w:ascii="Tahoma" w:hAnsi="Tahoma" w:cs="Tahoma"/>
          <w:b/>
          <w:sz w:val="24"/>
          <w:szCs w:val="24"/>
        </w:rPr>
        <w:t>Rua Oscar de Assis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A356D1">
        <w:rPr>
          <w:rFonts w:ascii="Tahoma" w:hAnsi="Tahoma" w:cs="Tahoma"/>
          <w:sz w:val="24"/>
          <w:szCs w:val="24"/>
        </w:rPr>
        <w:t>126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487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2022-03-28T16:27:00Z</dcterms:created>
  <dcterms:modified xsi:type="dcterms:W3CDTF">2022-03-28T16:27:00Z</dcterms:modified>
</cp:coreProperties>
</file>