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438EA5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B36EAB" w:rsidR="00B36EAB">
        <w:rPr>
          <w:rFonts w:ascii="Tahoma" w:hAnsi="Tahoma" w:cs="Tahoma"/>
          <w:b/>
          <w:sz w:val="24"/>
          <w:szCs w:val="24"/>
        </w:rPr>
        <w:t>Rua Raymundo Luciano da Silva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 xml:space="preserve">em frente ao número </w:t>
      </w:r>
      <w:r w:rsidR="004C45AC">
        <w:rPr>
          <w:rFonts w:ascii="Tahoma" w:hAnsi="Tahoma" w:cs="Tahoma"/>
          <w:sz w:val="24"/>
          <w:szCs w:val="24"/>
        </w:rPr>
        <w:t>446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02844" w:rsidR="00B02844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5960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2022-03-28T16:18:00Z</dcterms:created>
  <dcterms:modified xsi:type="dcterms:W3CDTF">2022-03-28T16:18:00Z</dcterms:modified>
</cp:coreProperties>
</file>