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7A8CE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74312">
        <w:rPr>
          <w:rFonts w:ascii="Arial" w:hAnsi="Arial" w:cs="Arial"/>
          <w:sz w:val="24"/>
          <w:szCs w:val="24"/>
        </w:rPr>
        <w:t>Ézio Brianes</w:t>
      </w:r>
      <w:r w:rsidR="006D23B9">
        <w:rPr>
          <w:rFonts w:ascii="Arial" w:hAnsi="Arial" w:cs="Arial"/>
          <w:sz w:val="24"/>
          <w:szCs w:val="24"/>
        </w:rPr>
        <w:t>, bairro Jardim Ypê.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F74A9" w:rsidP="007F74A9" w14:paraId="38662E0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3838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5E12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7F74A9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2022-03-25T16:59:00Z</dcterms:created>
  <dcterms:modified xsi:type="dcterms:W3CDTF">2022-03-25T16:59:00Z</dcterms:modified>
</cp:coreProperties>
</file>