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7DF918B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C86741">
        <w:rPr>
          <w:rFonts w:ascii="Arial" w:hAnsi="Arial" w:cs="Arial"/>
          <w:sz w:val="24"/>
          <w:szCs w:val="24"/>
        </w:rPr>
        <w:t>Antônio Gomes Soares</w:t>
      </w:r>
      <w:r w:rsidR="004976E6">
        <w:rPr>
          <w:rFonts w:ascii="Arial" w:hAnsi="Arial" w:cs="Arial"/>
          <w:sz w:val="24"/>
          <w:szCs w:val="24"/>
        </w:rPr>
        <w:t>, bairro Jardim Maria Antônia.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61749" w:rsidP="00161749" w14:paraId="75AE7DE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5718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749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6B0B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6FF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2022-03-25T15:04:00Z</dcterms:created>
  <dcterms:modified xsi:type="dcterms:W3CDTF">2022-03-25T15:04:00Z</dcterms:modified>
</cp:coreProperties>
</file>