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C, altura do número 28, no Residencial Recanto das Árvores, em Sumaré - 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166431826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98381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985534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103845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0248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757448932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278645920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83533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58226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"/>
    <w:next w:val="normal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"/>
    <w:next w:val="normal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OVZovQG1wU7EPszhrKSHKEKMkA==">AMUW2mVq6/SuCQsE6Csp9hKZtUVjBS1eoJWQZcApssLyDvVvMHBEbNrkc1igDSrLAlEOYjH9REWol2bCixmsiqGfmxLbSi+CK2CiGRpxtP30hsV+iVRUetpBywbRJjd1yy0zcsDtpxIr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