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C7B9B2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046A2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1046A2">
        <w:rPr>
          <w:rFonts w:ascii="Arial" w:eastAsia="MS Mincho" w:hAnsi="Arial" w:cs="Arial"/>
          <w:b/>
          <w:bCs/>
          <w:sz w:val="28"/>
          <w:szCs w:val="28"/>
        </w:rPr>
        <w:t>João Rodrigues da Silva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1046A2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7CA834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4250">
        <w:rPr>
          <w:rFonts w:ascii="Arial" w:hAnsi="Arial" w:cs="Arial"/>
          <w:sz w:val="28"/>
          <w:szCs w:val="28"/>
        </w:rPr>
        <w:t>2</w:t>
      </w:r>
      <w:r w:rsidR="001046A2">
        <w:rPr>
          <w:rFonts w:ascii="Arial" w:hAnsi="Arial" w:cs="Arial"/>
          <w:sz w:val="28"/>
          <w:szCs w:val="28"/>
        </w:rPr>
        <w:t>2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1046A2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1046A2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6A2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65E3A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8691-1849-4B05-B56E-66EBA37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2022-03-21T19:19:00Z</dcterms:created>
  <dcterms:modified xsi:type="dcterms:W3CDTF">2022-03-21T19:19:00Z</dcterms:modified>
</cp:coreProperties>
</file>