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notificação à BRK para realizar manutenção de buraco na via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Caviunas (antiga 10) (há dois buracos nesta rua), Residencial Recanto das Árvores,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3632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41500"/>
              <wp:effectExtent l="0" t="0" r="0" b="0"/>
              <wp:wrapNone/>
              <wp:docPr id="2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41500"/>
              <wp:effectExtent l="0" t="0" r="0" b="0"/>
              <wp:wrapNone/>
              <wp:docPr id="9369820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4691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4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88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96776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3554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"/>
    <w:next w:val="normal4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4"/>
    <w:next w:val="normal4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4"/>
    <w:next w:val="normal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"/>
    <w:next w:val="normal4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4"/>
    <w:next w:val="normal4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4"/>
    <w:next w:val="normal4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4"/>
    <w:next w:val="normal4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4"/>
    <w:next w:val="normal4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4"/>
    <w:next w:val="normal4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4"/>
    <w:next w:val="normal4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4"/>
    <w:next w:val="normal4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4"/>
    <w:next w:val="normal4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4"/>
    <w:next w:val="normal4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4"/>
    <w:next w:val="normal4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4"/>
    <w:next w:val="normal4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4"/>
    <w:next w:val="normal4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4"/>
    <w:next w:val="normal4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4"/>
    <w:next w:val="normal4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4"/>
    <w:next w:val="normal4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4"/>
    <w:next w:val="normal4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4"/>
    <w:next w:val="normal4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4"/>
    <w:next w:val="normal4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4"/>
    <w:next w:val="normal4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4"/>
    <w:next w:val="normal4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4"/>
    <w:next w:val="normal4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4"/>
    <w:next w:val="normal4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4"/>
    <w:next w:val="normal4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4"/>
    <w:next w:val="normal4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4"/>
    <w:next w:val="normal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4"/>
    <w:next w:val="normal4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4"/>
    <w:next w:val="normal4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4">
    <w:name w:val="Heading 6_4"/>
    <w:basedOn w:val="normal4"/>
    <w:next w:val="normal4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4"/>
    <w:next w:val="normal4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4"/>
    <w:next w:val="normal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LToqV+I5LxcM4B+wzXYvvjKmyw==">AMUW2mWCyECg/+Kym2vGF7O/4W2AH+WkN2AM3k8dN5a8m0n2fZG0S64hmj76jHO3D3++9XIrPZ+8kuDI9N4P3N2Z9K4C0nZU65JTPNmAaIRmVgLcm9iafTc66XQb54aw5tvPKlVUZYOM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