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170037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2812E5">
        <w:rPr>
          <w:rFonts w:ascii="Arial" w:hAnsi="Arial" w:cs="Arial"/>
          <w:sz w:val="24"/>
          <w:szCs w:val="24"/>
        </w:rPr>
        <w:t>a recuperação da iluminação da praça do Cristo, no bairro Luiz Cia. A praça encontra-se totalmente escura durante a noite.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12E5" w:rsidP="002812E5" w14:paraId="4BE8B5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95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2812E5"/>
    <w:rsid w:val="00300C96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5D2C5D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61917"/>
    <w:rsid w:val="009737C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2022-03-18T17:54:00Z</dcterms:created>
  <dcterms:modified xsi:type="dcterms:W3CDTF">2022-03-18T17:54:00Z</dcterms:modified>
</cp:coreProperties>
</file>