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353D" w14:textId="77777777" w:rsidR="006D1E9A" w:rsidRDefault="006D1E9A" w:rsidP="00601B0A">
      <w:permStart w:id="86518169" w:edGrp="everyone"/>
    </w:p>
    <w:p w14:paraId="37D61B7C" w14:textId="77777777" w:rsidR="00F10664" w:rsidRDefault="00F10664" w:rsidP="00601B0A"/>
    <w:p w14:paraId="2BE931F9" w14:textId="77777777" w:rsidR="00F10664" w:rsidRDefault="00B648A5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2C2EF3B3" w14:textId="77777777" w:rsidR="00F10664" w:rsidRDefault="00B648A5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22 de março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2047F67E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C7F8CC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A0665A" w14:textId="77777777" w:rsidR="00F10664" w:rsidRPr="00E41922" w:rsidRDefault="00B648A5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E4192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 – EXPEDIENTE</w:t>
      </w:r>
    </w:p>
    <w:p w14:paraId="09836609" w14:textId="77777777" w:rsidR="00F10664" w:rsidRPr="00E41922" w:rsidRDefault="00F10664" w:rsidP="00F1066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0EE2ADC" w14:textId="77777777" w:rsidR="00F10664" w:rsidRPr="00E41922" w:rsidRDefault="00B648A5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da Ata da Sessão anterior;</w:t>
      </w:r>
    </w:p>
    <w:p w14:paraId="1BEEE742" w14:textId="77777777" w:rsidR="00F10664" w:rsidRPr="00E41922" w:rsidRDefault="00B648A5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372A7E55" w14:textId="77777777" w:rsidR="00F10664" w:rsidRPr="00E41922" w:rsidRDefault="00B648A5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>Uso da palavra pelo Vereador sobre tema livre.</w:t>
      </w:r>
    </w:p>
    <w:p w14:paraId="743D54EC" w14:textId="77777777" w:rsidR="00F10664" w:rsidRPr="00E41922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FEFDDF7" w14:textId="77777777" w:rsidR="00F10664" w:rsidRPr="00E41922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0232CDD" w14:textId="77777777" w:rsidR="00F10664" w:rsidRDefault="00B648A5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E4192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II – ORDEM DO DIA</w:t>
      </w:r>
    </w:p>
    <w:p w14:paraId="407CF5EC" w14:textId="77777777" w:rsidR="005F4D23" w:rsidRPr="00E41922" w:rsidRDefault="005F4D23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14F33E32" w14:textId="77777777" w:rsidR="00F10664" w:rsidRPr="00E41922" w:rsidRDefault="00F10664" w:rsidP="00F1066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00B69CD6" w14:textId="77777777" w:rsidR="00086A9B" w:rsidRPr="00E41922" w:rsidRDefault="00086A9B" w:rsidP="00086A9B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4192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1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E4192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Decreto Legislativo Nº 2/2022 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E4192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ANDRE DA FARMÁCIA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Cria a “Medalha Plínio Giometti” aos empreendedores do Município de Sumaré, e dá outras providências.</w:t>
      </w:r>
    </w:p>
    <w:p w14:paraId="3CDE8518" w14:textId="77777777" w:rsidR="00CF6C4B" w:rsidRPr="00E41922" w:rsidRDefault="00CF6C4B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3FA4ADAE" w14:textId="77777777" w:rsidR="00CF6C4B" w:rsidRPr="00E41922" w:rsidRDefault="00CF6C4B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2BA7BC63" w14:textId="7278DACB" w:rsidR="00CF6C4B" w:rsidRPr="00E41922" w:rsidRDefault="00B648A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0" w:name="_Hlk98829984"/>
      <w:r w:rsidRPr="00E4192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2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E4192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34/2022 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>- Autoria:</w:t>
      </w:r>
      <w:r w:rsidR="00FC18E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4192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SIRINEU ARAUJO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5F4D23">
        <w:rPr>
          <w:rFonts w:ascii="Times New Roman" w:eastAsia="Times New Roman" w:hAnsi="Times New Roman" w:cs="Times New Roman"/>
          <w:sz w:val="26"/>
          <w:szCs w:val="26"/>
          <w:lang w:eastAsia="pt-BR"/>
        </w:rPr>
        <w:t>–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5F4D23">
        <w:rPr>
          <w:rFonts w:ascii="Times New Roman" w:eastAsia="Times New Roman" w:hAnsi="Times New Roman" w:cs="Times New Roman"/>
          <w:sz w:val="26"/>
          <w:szCs w:val="26"/>
          <w:lang w:eastAsia="pt-BR"/>
        </w:rPr>
        <w:t>“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>Institui o Programa Bairro Amigo do Idoso e dá outras providências</w:t>
      </w:r>
      <w:r w:rsidR="005F4D23">
        <w:rPr>
          <w:rFonts w:ascii="Times New Roman" w:eastAsia="Times New Roman" w:hAnsi="Times New Roman" w:cs="Times New Roman"/>
          <w:sz w:val="26"/>
          <w:szCs w:val="26"/>
          <w:lang w:eastAsia="pt-BR"/>
        </w:rPr>
        <w:t>”.</w:t>
      </w:r>
    </w:p>
    <w:bookmarkEnd w:id="0"/>
    <w:p w14:paraId="5CF2E313" w14:textId="77777777" w:rsidR="00CF6C4B" w:rsidRPr="00E41922" w:rsidRDefault="00CF6C4B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CFE4A2F" w14:textId="77777777" w:rsidR="00CF6C4B" w:rsidRPr="00E41922" w:rsidRDefault="00CF6C4B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7270D7B2" w14:textId="77777777" w:rsidR="00CF6C4B" w:rsidRPr="00E41922" w:rsidRDefault="00B648A5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1" w:name="_Hlk98830027"/>
      <w:r w:rsidRPr="00E4192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3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</w:t>
      </w:r>
      <w:r w:rsidR="005F4D23">
        <w:rPr>
          <w:rFonts w:ascii="Times New Roman" w:eastAsia="Times New Roman" w:hAnsi="Times New Roman" w:cs="Times New Roman"/>
          <w:sz w:val="26"/>
          <w:szCs w:val="26"/>
          <w:lang w:eastAsia="pt-BR"/>
        </w:rPr>
        <w:t>em Segundo Turno da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4192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Proposta de Emenda à Lei Orgânica Nº 1/2022 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E41922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WILLIAN SOUZA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5F4D23">
        <w:rPr>
          <w:rFonts w:ascii="Times New Roman" w:eastAsia="Times New Roman" w:hAnsi="Times New Roman" w:cs="Times New Roman"/>
          <w:sz w:val="26"/>
          <w:szCs w:val="26"/>
          <w:lang w:eastAsia="pt-BR"/>
        </w:rPr>
        <w:t>–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5F4D23">
        <w:rPr>
          <w:rFonts w:ascii="Times New Roman" w:eastAsia="Times New Roman" w:hAnsi="Times New Roman" w:cs="Times New Roman"/>
          <w:sz w:val="26"/>
          <w:szCs w:val="26"/>
          <w:lang w:eastAsia="pt-BR"/>
        </w:rPr>
        <w:t>“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>Dispõe sobre a revogação do artigo 178 da Lei Orgânica do Município de Sumaré</w:t>
      </w:r>
      <w:r w:rsidR="005F4D23">
        <w:rPr>
          <w:rFonts w:ascii="Times New Roman" w:eastAsia="Times New Roman" w:hAnsi="Times New Roman" w:cs="Times New Roman"/>
          <w:sz w:val="26"/>
          <w:szCs w:val="26"/>
          <w:lang w:eastAsia="pt-BR"/>
        </w:rPr>
        <w:t>”</w:t>
      </w:r>
      <w:r w:rsidRPr="00E41922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bookmarkEnd w:id="1"/>
    <w:p w14:paraId="6E0FB3C8" w14:textId="77777777" w:rsidR="00CF6C4B" w:rsidRPr="00E41922" w:rsidRDefault="00CF6C4B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B71040D" w14:textId="77777777" w:rsidR="00F10664" w:rsidRPr="00E41922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9B5656D" w14:textId="77777777" w:rsidR="00D7426F" w:rsidRPr="00E41922" w:rsidRDefault="00D7426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F00E66E" w14:textId="77777777" w:rsidR="00F10664" w:rsidRPr="00E41922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094F004" w14:textId="77777777" w:rsidR="00F10664" w:rsidRPr="00E41922" w:rsidRDefault="00B648A5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E4192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III – EXPLICAÇÃO PESSOAL</w:t>
      </w:r>
    </w:p>
    <w:p w14:paraId="3CC88C37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86518169"/>
    <w:p w14:paraId="74B7EDBF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7661" w14:textId="77777777" w:rsidR="00C96A67" w:rsidRDefault="00C96A67">
      <w:r>
        <w:separator/>
      </w:r>
    </w:p>
  </w:endnote>
  <w:endnote w:type="continuationSeparator" w:id="0">
    <w:p w14:paraId="79E4FCF0" w14:textId="77777777" w:rsidR="00C96A67" w:rsidRDefault="00C9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6F7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65226898"/>
  <w:bookmarkStart w:id="3" w:name="_Hlk65226899"/>
  <w:p w14:paraId="0A8D9D1E" w14:textId="77777777" w:rsidR="00626437" w:rsidRPr="006D1E9A" w:rsidRDefault="00B648A5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2D961" wp14:editId="3BFA0C1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5D13A66" w14:textId="77777777" w:rsidR="00626437" w:rsidRPr="006D1E9A" w:rsidRDefault="00B648A5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AAB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98BF" w14:textId="77777777" w:rsidR="00C96A67" w:rsidRDefault="00C96A67">
      <w:r>
        <w:separator/>
      </w:r>
    </w:p>
  </w:footnote>
  <w:footnote w:type="continuationSeparator" w:id="0">
    <w:p w14:paraId="17DBD6FD" w14:textId="77777777" w:rsidR="00C96A67" w:rsidRDefault="00C9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0CA1" w14:textId="77777777" w:rsidR="00626437" w:rsidRPr="006D1E9A" w:rsidRDefault="00B648A5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4BC131" wp14:editId="503F3A2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4A7FE8F" wp14:editId="5BDD737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9A45D72" wp14:editId="11A1D2D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67663BF2">
      <w:start w:val="1"/>
      <w:numFmt w:val="lowerLetter"/>
      <w:lvlText w:val="%1)"/>
      <w:lvlJc w:val="left"/>
      <w:pPr>
        <w:ind w:left="720" w:hanging="360"/>
      </w:pPr>
    </w:lvl>
    <w:lvl w:ilvl="1" w:tplc="310CE646">
      <w:start w:val="1"/>
      <w:numFmt w:val="lowerLetter"/>
      <w:lvlText w:val="%2."/>
      <w:lvlJc w:val="left"/>
      <w:pPr>
        <w:ind w:left="1440" w:hanging="360"/>
      </w:pPr>
    </w:lvl>
    <w:lvl w:ilvl="2" w:tplc="CB725F36">
      <w:start w:val="1"/>
      <w:numFmt w:val="lowerRoman"/>
      <w:lvlText w:val="%3."/>
      <w:lvlJc w:val="right"/>
      <w:pPr>
        <w:ind w:left="2160" w:hanging="180"/>
      </w:pPr>
    </w:lvl>
    <w:lvl w:ilvl="3" w:tplc="10FE4860">
      <w:start w:val="1"/>
      <w:numFmt w:val="decimal"/>
      <w:lvlText w:val="%4."/>
      <w:lvlJc w:val="left"/>
      <w:pPr>
        <w:ind w:left="2880" w:hanging="360"/>
      </w:pPr>
    </w:lvl>
    <w:lvl w:ilvl="4" w:tplc="DBCA7516">
      <w:start w:val="1"/>
      <w:numFmt w:val="lowerLetter"/>
      <w:lvlText w:val="%5."/>
      <w:lvlJc w:val="left"/>
      <w:pPr>
        <w:ind w:left="3600" w:hanging="360"/>
      </w:pPr>
    </w:lvl>
    <w:lvl w:ilvl="5" w:tplc="4DCC1F4E">
      <w:start w:val="1"/>
      <w:numFmt w:val="lowerRoman"/>
      <w:lvlText w:val="%6."/>
      <w:lvlJc w:val="right"/>
      <w:pPr>
        <w:ind w:left="4320" w:hanging="180"/>
      </w:pPr>
    </w:lvl>
    <w:lvl w:ilvl="6" w:tplc="5204BB1C">
      <w:start w:val="1"/>
      <w:numFmt w:val="decimal"/>
      <w:lvlText w:val="%7."/>
      <w:lvlJc w:val="left"/>
      <w:pPr>
        <w:ind w:left="5040" w:hanging="360"/>
      </w:pPr>
    </w:lvl>
    <w:lvl w:ilvl="7" w:tplc="93BE877A">
      <w:start w:val="1"/>
      <w:numFmt w:val="lowerLetter"/>
      <w:lvlText w:val="%8."/>
      <w:lvlJc w:val="left"/>
      <w:pPr>
        <w:ind w:left="5760" w:hanging="360"/>
      </w:pPr>
    </w:lvl>
    <w:lvl w:ilvl="8" w:tplc="F1AE6A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6A9B"/>
    <w:rsid w:val="000D2BDC"/>
    <w:rsid w:val="00104AAA"/>
    <w:rsid w:val="0015657E"/>
    <w:rsid w:val="00156CF8"/>
    <w:rsid w:val="003630FB"/>
    <w:rsid w:val="00372F4B"/>
    <w:rsid w:val="00460A32"/>
    <w:rsid w:val="004B2CC9"/>
    <w:rsid w:val="0051286F"/>
    <w:rsid w:val="00533FF8"/>
    <w:rsid w:val="005F4D23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B648A5"/>
    <w:rsid w:val="00C00C1E"/>
    <w:rsid w:val="00C36776"/>
    <w:rsid w:val="00C96A67"/>
    <w:rsid w:val="00CD6B58"/>
    <w:rsid w:val="00CF401E"/>
    <w:rsid w:val="00CF6C4B"/>
    <w:rsid w:val="00D7426F"/>
    <w:rsid w:val="00E41922"/>
    <w:rsid w:val="00F10664"/>
    <w:rsid w:val="00FC18E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8AC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D872-D43D-4B56-9ECF-CF792341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8</cp:revision>
  <cp:lastPrinted>2022-03-22T11:26:00Z</cp:lastPrinted>
  <dcterms:created xsi:type="dcterms:W3CDTF">2021-05-07T19:19:00Z</dcterms:created>
  <dcterms:modified xsi:type="dcterms:W3CDTF">2022-03-22T12:34:00Z</dcterms:modified>
</cp:coreProperties>
</file>