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3D65" w:rsidP="00C83D65" w14:paraId="07186A4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6DD3B06A" w14:textId="41C695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20674" w:rsidRPr="00C83D65" w:rsidP="00C83D65" w14:paraId="22B9824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</w:pPr>
    </w:p>
    <w:p w:rsidR="008124A8" w:rsidP="000A025E" w14:paraId="17E9E38D" w14:textId="6B7E214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</w:t>
      </w:r>
      <w:r w:rsidR="000A025E">
        <w:rPr>
          <w:rFonts w:ascii="Arial" w:hAnsi="Arial" w:cs="Arial"/>
          <w:color w:val="000000"/>
        </w:rPr>
        <w:t xml:space="preserve">a </w:t>
      </w:r>
      <w:r w:rsidRPr="0099404C" w:rsidR="000A025E">
        <w:rPr>
          <w:rFonts w:ascii="Arial" w:hAnsi="Arial" w:cs="Arial"/>
          <w:b/>
          <w:bCs/>
          <w:color w:val="000000"/>
        </w:rPr>
        <w:t>troca de iluminação pública</w:t>
      </w:r>
      <w:r w:rsidR="000A025E">
        <w:rPr>
          <w:rFonts w:ascii="Arial" w:hAnsi="Arial" w:cs="Arial"/>
          <w:color w:val="000000"/>
        </w:rPr>
        <w:t xml:space="preserve"> </w:t>
      </w:r>
      <w:r w:rsidRPr="00C22F66" w:rsidR="00C22F66">
        <w:rPr>
          <w:rFonts w:ascii="Arial" w:hAnsi="Arial" w:cs="Arial"/>
          <w:b/>
          <w:bCs/>
          <w:color w:val="000000"/>
        </w:rPr>
        <w:t>e implante lâmpadas LED</w:t>
      </w:r>
      <w:r w:rsidR="000A025E">
        <w:rPr>
          <w:rFonts w:ascii="Arial" w:hAnsi="Arial" w:cs="Arial"/>
          <w:color w:val="000000"/>
        </w:rPr>
        <w:t xml:space="preserve">, em todo o bairro </w:t>
      </w:r>
      <w:r w:rsidRPr="0099404C" w:rsidR="0099404C">
        <w:rPr>
          <w:rFonts w:ascii="Arial" w:hAnsi="Arial" w:cs="Arial"/>
          <w:b/>
          <w:bCs/>
          <w:color w:val="000000"/>
        </w:rPr>
        <w:t xml:space="preserve">Jardim </w:t>
      </w:r>
      <w:r w:rsidR="006B1B13">
        <w:rPr>
          <w:rFonts w:ascii="Arial" w:hAnsi="Arial" w:cs="Arial"/>
          <w:b/>
          <w:bCs/>
          <w:color w:val="000000"/>
        </w:rPr>
        <w:t xml:space="preserve">São </w:t>
      </w:r>
      <w:r w:rsidR="00E530DD">
        <w:rPr>
          <w:rFonts w:ascii="Arial" w:hAnsi="Arial" w:cs="Arial"/>
          <w:b/>
          <w:bCs/>
          <w:color w:val="000000"/>
        </w:rPr>
        <w:t>Luiz</w:t>
      </w:r>
      <w:r w:rsidR="000A025E">
        <w:rPr>
          <w:rFonts w:ascii="Arial" w:hAnsi="Arial" w:cs="Arial"/>
          <w:color w:val="000000"/>
        </w:rPr>
        <w:t xml:space="preserve">, região </w:t>
      </w:r>
      <w:r w:rsidR="00C22F66">
        <w:rPr>
          <w:rFonts w:ascii="Arial" w:hAnsi="Arial" w:cs="Arial"/>
          <w:color w:val="000000"/>
        </w:rPr>
        <w:t>do Matão</w:t>
      </w:r>
      <w:r w:rsidR="000A025E">
        <w:rPr>
          <w:rFonts w:ascii="Arial" w:hAnsi="Arial" w:cs="Arial"/>
          <w:color w:val="000000"/>
        </w:rPr>
        <w:t>.</w:t>
      </w:r>
    </w:p>
    <w:p w:rsidR="00C83D65" w:rsidP="008124A8" w14:paraId="225B8262" w14:textId="1F41C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A025E" w:rsidP="00E32AC6" w14:paraId="06391F06" w14:textId="190539AA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grande e </w:t>
      </w:r>
      <w:r w:rsidR="001E1CC8">
        <w:rPr>
          <w:rFonts w:ascii="Arial" w:hAnsi="Arial" w:cs="Arial"/>
          <w:bCs/>
          <w:noProof/>
        </w:rPr>
        <w:t xml:space="preserve">relevante divulgação do processo de troca na iluminação pública por lâmpadas LED tem provocado importante </w:t>
      </w:r>
      <w:r w:rsidR="00966667">
        <w:rPr>
          <w:rFonts w:ascii="Arial" w:hAnsi="Arial" w:cs="Arial"/>
          <w:bCs/>
          <w:noProof/>
        </w:rPr>
        <w:t xml:space="preserve">clamor da população para que seu bairro seja contemplado já nessa primeira fase do processo de modernização. O bairro Jardim </w:t>
      </w:r>
      <w:r w:rsidR="00E530DD">
        <w:rPr>
          <w:rFonts w:ascii="Arial" w:hAnsi="Arial" w:cs="Arial"/>
          <w:bCs/>
          <w:noProof/>
        </w:rPr>
        <w:t>São Luiz</w:t>
      </w:r>
      <w:r w:rsidR="00153E93">
        <w:rPr>
          <w:rFonts w:ascii="Arial" w:hAnsi="Arial" w:cs="Arial"/>
          <w:bCs/>
          <w:noProof/>
        </w:rPr>
        <w:t xml:space="preserve"> está localizado </w:t>
      </w:r>
      <w:r w:rsidR="00E530DD">
        <w:rPr>
          <w:rFonts w:ascii="Arial" w:hAnsi="Arial" w:cs="Arial"/>
          <w:bCs/>
          <w:noProof/>
        </w:rPr>
        <w:t>entre extensas áreas não ocupadas, intercaladas por condomínios residenciais</w:t>
      </w:r>
      <w:r w:rsidR="00153E93">
        <w:rPr>
          <w:rFonts w:ascii="Arial" w:hAnsi="Arial" w:cs="Arial"/>
          <w:bCs/>
          <w:noProof/>
        </w:rPr>
        <w:t xml:space="preserve">, </w:t>
      </w:r>
      <w:r w:rsidR="00C95D87">
        <w:rPr>
          <w:rFonts w:ascii="Arial" w:hAnsi="Arial" w:cs="Arial"/>
          <w:bCs/>
          <w:noProof/>
        </w:rPr>
        <w:t>configuração que torna o sistema de iluminação atual muito</w:t>
      </w:r>
      <w:r w:rsidR="00E530DD">
        <w:rPr>
          <w:rFonts w:ascii="Arial" w:hAnsi="Arial" w:cs="Arial"/>
          <w:bCs/>
          <w:noProof/>
        </w:rPr>
        <w:t xml:space="preserve"> defasad</w:t>
      </w:r>
      <w:r w:rsidR="00C95D87">
        <w:rPr>
          <w:rFonts w:ascii="Arial" w:hAnsi="Arial" w:cs="Arial"/>
          <w:bCs/>
          <w:noProof/>
        </w:rPr>
        <w:t>o,</w:t>
      </w:r>
      <w:r w:rsidR="00E530DD">
        <w:rPr>
          <w:rFonts w:ascii="Arial" w:hAnsi="Arial" w:cs="Arial"/>
          <w:bCs/>
          <w:noProof/>
        </w:rPr>
        <w:t xml:space="preserve"> em função da baixa eficiência das lâmpadas instaladas</w:t>
      </w:r>
      <w:r w:rsidR="00C63D3D">
        <w:rPr>
          <w:rFonts w:ascii="Arial" w:hAnsi="Arial" w:cs="Arial"/>
          <w:bCs/>
          <w:noProof/>
        </w:rPr>
        <w:t>. Assim,</w:t>
      </w:r>
      <w:r w:rsidR="00E530DD">
        <w:rPr>
          <w:rFonts w:ascii="Arial" w:hAnsi="Arial" w:cs="Arial"/>
          <w:bCs/>
          <w:noProof/>
        </w:rPr>
        <w:t xml:space="preserve"> </w:t>
      </w:r>
      <w:r w:rsidR="00C95D87">
        <w:rPr>
          <w:rFonts w:ascii="Arial" w:hAnsi="Arial" w:cs="Arial"/>
          <w:bCs/>
          <w:noProof/>
        </w:rPr>
        <w:t>uma vez que a</w:t>
      </w:r>
      <w:r w:rsidR="00E530DD">
        <w:rPr>
          <w:rFonts w:ascii="Arial" w:hAnsi="Arial" w:cs="Arial"/>
          <w:bCs/>
          <w:noProof/>
        </w:rPr>
        <w:t xml:space="preserve"> área territorial é grande, mas</w:t>
      </w:r>
      <w:r w:rsidR="00C95D87">
        <w:rPr>
          <w:rFonts w:ascii="Arial" w:hAnsi="Arial" w:cs="Arial"/>
          <w:bCs/>
          <w:noProof/>
        </w:rPr>
        <w:t xml:space="preserve"> </w:t>
      </w:r>
      <w:r w:rsidR="00E530DD">
        <w:rPr>
          <w:rFonts w:ascii="Arial" w:hAnsi="Arial" w:cs="Arial"/>
          <w:bCs/>
          <w:noProof/>
        </w:rPr>
        <w:t xml:space="preserve">a capacidade de iluminação é pequena, </w:t>
      </w:r>
      <w:r w:rsidR="00C63D3D">
        <w:rPr>
          <w:rFonts w:ascii="Arial" w:hAnsi="Arial" w:cs="Arial"/>
          <w:bCs/>
          <w:noProof/>
        </w:rPr>
        <w:t>são gerados</w:t>
      </w:r>
      <w:r w:rsidR="00E530DD">
        <w:rPr>
          <w:rFonts w:ascii="Arial" w:hAnsi="Arial" w:cs="Arial"/>
          <w:bCs/>
          <w:noProof/>
        </w:rPr>
        <w:t xml:space="preserve"> grandes espaços </w:t>
      </w:r>
      <w:r w:rsidR="00C95D87">
        <w:rPr>
          <w:rFonts w:ascii="Arial" w:hAnsi="Arial" w:cs="Arial"/>
          <w:bCs/>
          <w:noProof/>
        </w:rPr>
        <w:t xml:space="preserve">sombrios </w:t>
      </w:r>
      <w:r w:rsidR="00C63D3D">
        <w:rPr>
          <w:rFonts w:ascii="Arial" w:hAnsi="Arial" w:cs="Arial"/>
          <w:bCs/>
          <w:noProof/>
        </w:rPr>
        <w:t>que</w:t>
      </w:r>
      <w:r w:rsidR="00C95D87">
        <w:rPr>
          <w:rFonts w:ascii="Arial" w:hAnsi="Arial" w:cs="Arial"/>
          <w:bCs/>
          <w:noProof/>
        </w:rPr>
        <w:t xml:space="preserve"> causa</w:t>
      </w:r>
      <w:r w:rsidR="00C63D3D">
        <w:rPr>
          <w:rFonts w:ascii="Arial" w:hAnsi="Arial" w:cs="Arial"/>
          <w:bCs/>
          <w:noProof/>
        </w:rPr>
        <w:t>m</w:t>
      </w:r>
      <w:r w:rsidR="00C95D87">
        <w:rPr>
          <w:rFonts w:ascii="Arial" w:hAnsi="Arial" w:cs="Arial"/>
          <w:bCs/>
          <w:noProof/>
        </w:rPr>
        <w:t xml:space="preserve"> insegurança à população.</w:t>
      </w:r>
    </w:p>
    <w:p w:rsidR="00C95D87" w:rsidRPr="008124A8" w:rsidP="00E32AC6" w14:paraId="1ED23B5E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320674" w:rsidP="00C83D65" w14:paraId="22343661" w14:textId="77777777"/>
    <w:p w:rsidR="00C83D65" w:rsidP="00C83D65" w14:paraId="578371B9" w14:textId="309D7B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153E93">
        <w:rPr>
          <w:rFonts w:ascii="Arial" w:eastAsia="Arial" w:hAnsi="Arial" w:cs="Arial"/>
        </w:rPr>
        <w:t>08</w:t>
      </w:r>
      <w:r>
        <w:rPr>
          <w:rFonts w:ascii="Arial" w:eastAsia="Arial" w:hAnsi="Arial" w:cs="Arial"/>
        </w:rPr>
        <w:t xml:space="preserve"> de </w:t>
      </w:r>
      <w:r w:rsidR="00153E93">
        <w:rPr>
          <w:rFonts w:ascii="Arial" w:eastAsia="Arial" w:hAnsi="Arial" w:cs="Arial"/>
        </w:rPr>
        <w:t>março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3AA32D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E32AC6" w:rsidP="00C83D65" w14:paraId="21248B87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235"/>
    <w:rsid w:val="0006234E"/>
    <w:rsid w:val="00093438"/>
    <w:rsid w:val="000A025E"/>
    <w:rsid w:val="000D2BDC"/>
    <w:rsid w:val="00104AAA"/>
    <w:rsid w:val="00153E93"/>
    <w:rsid w:val="0015657E"/>
    <w:rsid w:val="00156CF8"/>
    <w:rsid w:val="001E1CC8"/>
    <w:rsid w:val="00233342"/>
    <w:rsid w:val="00320674"/>
    <w:rsid w:val="003258B8"/>
    <w:rsid w:val="00357602"/>
    <w:rsid w:val="00460A32"/>
    <w:rsid w:val="004B2CC9"/>
    <w:rsid w:val="0051286F"/>
    <w:rsid w:val="0053574C"/>
    <w:rsid w:val="005E5B56"/>
    <w:rsid w:val="00601B0A"/>
    <w:rsid w:val="00626437"/>
    <w:rsid w:val="00632FA0"/>
    <w:rsid w:val="006B1B13"/>
    <w:rsid w:val="006C41A4"/>
    <w:rsid w:val="006D1E9A"/>
    <w:rsid w:val="007568E0"/>
    <w:rsid w:val="0080069D"/>
    <w:rsid w:val="00811FF0"/>
    <w:rsid w:val="008124A8"/>
    <w:rsid w:val="00822396"/>
    <w:rsid w:val="00841D06"/>
    <w:rsid w:val="00905CBE"/>
    <w:rsid w:val="00966667"/>
    <w:rsid w:val="0099404C"/>
    <w:rsid w:val="009966B2"/>
    <w:rsid w:val="00A06CF2"/>
    <w:rsid w:val="00AA0FFD"/>
    <w:rsid w:val="00AB4183"/>
    <w:rsid w:val="00AD5A30"/>
    <w:rsid w:val="00AE6AEE"/>
    <w:rsid w:val="00AE6BD2"/>
    <w:rsid w:val="00B411F0"/>
    <w:rsid w:val="00B6156A"/>
    <w:rsid w:val="00BA7C6F"/>
    <w:rsid w:val="00C00C1E"/>
    <w:rsid w:val="00C04E61"/>
    <w:rsid w:val="00C16BE2"/>
    <w:rsid w:val="00C1797C"/>
    <w:rsid w:val="00C22F66"/>
    <w:rsid w:val="00C32BE4"/>
    <w:rsid w:val="00C36776"/>
    <w:rsid w:val="00C63D3D"/>
    <w:rsid w:val="00C83D65"/>
    <w:rsid w:val="00C95D87"/>
    <w:rsid w:val="00CD6B58"/>
    <w:rsid w:val="00CF401E"/>
    <w:rsid w:val="00E32AC6"/>
    <w:rsid w:val="00E530DD"/>
    <w:rsid w:val="00F464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170</Words>
  <Characters>921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20</cp:revision>
  <cp:lastPrinted>2021-02-25T18:05:00Z</cp:lastPrinted>
  <dcterms:created xsi:type="dcterms:W3CDTF">2021-05-04T19:21:00Z</dcterms:created>
  <dcterms:modified xsi:type="dcterms:W3CDTF">2022-03-07T17:04:00Z</dcterms:modified>
</cp:coreProperties>
</file>