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615A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1B90">
        <w:rPr>
          <w:rFonts w:ascii="Arial" w:hAnsi="Arial" w:cs="Arial"/>
          <w:sz w:val="24"/>
          <w:szCs w:val="24"/>
        </w:rPr>
        <w:t>Gledson da Silva Magalhães</w:t>
      </w:r>
      <w:r w:rsidR="00CC63E9">
        <w:rPr>
          <w:rFonts w:ascii="Arial" w:hAnsi="Arial" w:cs="Arial"/>
          <w:sz w:val="24"/>
          <w:szCs w:val="24"/>
        </w:rPr>
        <w:t>, bairro Jardim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46BD" w:rsidP="001646BD" w14:paraId="29BE06A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7389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46BD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5A1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7B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2022-03-04T17:26:00Z</dcterms:created>
  <dcterms:modified xsi:type="dcterms:W3CDTF">2022-03-04T17:26:00Z</dcterms:modified>
</cp:coreProperties>
</file>