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56214FC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3155D">
        <w:rPr>
          <w:rFonts w:ascii="Arial" w:hAnsi="Arial" w:cs="Arial"/>
          <w:sz w:val="24"/>
          <w:szCs w:val="24"/>
        </w:rPr>
        <w:t>Pastor Paulo Leivas Macalão</w:t>
      </w:r>
      <w:r w:rsidR="00A710E8">
        <w:rPr>
          <w:rFonts w:ascii="Arial" w:hAnsi="Arial" w:cs="Arial"/>
          <w:sz w:val="24"/>
          <w:szCs w:val="24"/>
        </w:rPr>
        <w:t>, bairro Parque Florely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15B3E" w:rsidP="00515B3E" w14:paraId="241FA39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3524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65EBE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29B3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B3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2022-03-04T14:25:00Z</dcterms:created>
  <dcterms:modified xsi:type="dcterms:W3CDTF">2022-03-04T14:25:00Z</dcterms:modified>
</cp:coreProperties>
</file>