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5F3" w:rsidP="00F8508C" w14:paraId="7029CBEC" w14:textId="7EDE741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na Rua Guaraci, próximo ao número </w:t>
      </w:r>
      <w:r w:rsidR="004C1681">
        <w:rPr>
          <w:rFonts w:ascii="Arial" w:hAnsi="Arial" w:cs="Arial"/>
          <w:b/>
          <w:sz w:val="24"/>
          <w:szCs w:val="24"/>
          <w:u w:val="single"/>
        </w:rPr>
        <w:t>316</w:t>
      </w:r>
      <w:r w:rsidRPr="000365F3">
        <w:rPr>
          <w:rFonts w:ascii="Arial" w:hAnsi="Arial" w:cs="Arial"/>
          <w:b/>
          <w:sz w:val="24"/>
          <w:szCs w:val="24"/>
          <w:u w:val="single"/>
        </w:rPr>
        <w:t>, localizada no bairro Residencial Guaíra, CEP: 13173-522.</w:t>
      </w:r>
    </w:p>
    <w:p w:rsidR="002E1D71" w:rsidP="000365F3" w14:paraId="177318C5" w14:textId="789F8A8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1296" w:rsidP="002C1296" w14:paraId="3744A49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63328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319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C1296"/>
    <w:rsid w:val="002E1D71"/>
    <w:rsid w:val="00300E45"/>
    <w:rsid w:val="0031371B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0DAE1-1A84-4EFA-B599-A1BEB6C7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2021-08-16T15:27:00Z</dcterms:created>
  <dcterms:modified xsi:type="dcterms:W3CDTF">2022-03-03T12:10:00Z</dcterms:modified>
</cp:coreProperties>
</file>