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321C96B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na Rua </w:t>
      </w:r>
      <w:r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>
        <w:rPr>
          <w:rFonts w:ascii="Arial" w:hAnsi="Arial" w:cs="Arial"/>
          <w:b/>
          <w:sz w:val="24"/>
          <w:szCs w:val="24"/>
          <w:u w:val="single"/>
        </w:rPr>
        <w:t>Barejan</w:t>
      </w:r>
      <w:r>
        <w:rPr>
          <w:rFonts w:ascii="Arial" w:hAnsi="Arial" w:cs="Arial"/>
          <w:b/>
          <w:sz w:val="24"/>
          <w:szCs w:val="24"/>
          <w:u w:val="single"/>
        </w:rPr>
        <w:t xml:space="preserve"> Filho, próximo ao número </w:t>
      </w:r>
      <w:r w:rsidR="00350DA2">
        <w:rPr>
          <w:rFonts w:ascii="Arial" w:hAnsi="Arial" w:cs="Arial"/>
          <w:b/>
          <w:sz w:val="24"/>
          <w:szCs w:val="24"/>
          <w:u w:val="single"/>
        </w:rPr>
        <w:t>288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localizada no bairro Parque Residencial </w:t>
      </w:r>
      <w:r>
        <w:rPr>
          <w:rFonts w:ascii="Arial" w:hAnsi="Arial" w:cs="Arial"/>
          <w:b/>
          <w:sz w:val="24"/>
          <w:szCs w:val="24"/>
          <w:u w:val="single"/>
        </w:rPr>
        <w:t>Virgínio</w:t>
      </w:r>
      <w:r>
        <w:rPr>
          <w:rFonts w:ascii="Arial" w:hAnsi="Arial" w:cs="Arial"/>
          <w:b/>
          <w:sz w:val="24"/>
          <w:szCs w:val="24"/>
          <w:u w:val="single"/>
        </w:rPr>
        <w:t xml:space="preserve"> Basso, CEP: 13.174-374.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E6285" w:rsidP="000E6285" w14:paraId="3E8577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93435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99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6285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2622-C1CF-4BF1-A9FA-0F243B5E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2021-08-16T15:39:00Z</dcterms:created>
  <dcterms:modified xsi:type="dcterms:W3CDTF">2022-03-03T12:09:00Z</dcterms:modified>
</cp:coreProperties>
</file>