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409B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10AD2">
        <w:rPr>
          <w:sz w:val="24"/>
        </w:rPr>
        <w:t xml:space="preserve">Rua </w:t>
      </w:r>
      <w:r w:rsidR="00EF646F">
        <w:rPr>
          <w:sz w:val="24"/>
        </w:rPr>
        <w:t>José Carlos Vieira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EF646F">
        <w:rPr>
          <w:sz w:val="24"/>
        </w:rPr>
        <w:t>ura do número 192, cep 13181-385 no bairro Jardim Santiago.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E432F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5C1209">
        <w:rPr>
          <w:sz w:val="24"/>
        </w:rPr>
        <w:t xml:space="preserve"> </w:t>
      </w:r>
      <w:r>
        <w:rPr>
          <w:sz w:val="24"/>
        </w:rPr>
        <w:t>de março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5F6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1B0D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86CE3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F47A-8E0C-4ED7-8807-BBD1BD59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2022-03-03T12:43:00Z</dcterms:created>
  <dcterms:modified xsi:type="dcterms:W3CDTF">2022-03-03T12:43:00Z</dcterms:modified>
</cp:coreProperties>
</file>