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54CB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E16633">
        <w:rPr>
          <w:sz w:val="24"/>
        </w:rPr>
        <w:t>Denilson de Oliveira, altura do número 666, cep 13179-072</w:t>
      </w:r>
      <w:r w:rsidR="00DE4908">
        <w:rPr>
          <w:sz w:val="24"/>
        </w:rPr>
        <w:t xml:space="preserve">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4E5F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1783"/>
    <w:rsid w:val="00842827"/>
    <w:rsid w:val="00861C2E"/>
    <w:rsid w:val="008A4598"/>
    <w:rsid w:val="008B2115"/>
    <w:rsid w:val="008B6332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6C3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3BC7-299A-4CD9-8CB2-26E3DA4D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2022-03-03T12:56:00Z</dcterms:created>
  <dcterms:modified xsi:type="dcterms:W3CDTF">2022-03-03T12:56:00Z</dcterms:modified>
</cp:coreProperties>
</file>