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D794C5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DB00FC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6E69E41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 João de Vasconcelos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B00FC">
        <w:rPr>
          <w:rFonts w:ascii="Arial" w:hAnsi="Arial" w:cs="Arial"/>
          <w:b/>
          <w:lang w:val="pt"/>
        </w:rPr>
        <w:t>491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B00FC">
        <w:rPr>
          <w:rFonts w:ascii="Arial" w:hAnsi="Arial" w:cs="Arial"/>
          <w:b/>
          <w:lang w:val="pt"/>
        </w:rPr>
        <w:t xml:space="preserve">Parque </w:t>
      </w:r>
      <w:bookmarkStart w:id="2" w:name="_GoBack"/>
      <w:bookmarkEnd w:id="2"/>
      <w:r w:rsidRPr="00DB00FC" w:rsidR="00DB00FC">
        <w:rPr>
          <w:rFonts w:ascii="Arial" w:hAnsi="Arial" w:cs="Arial"/>
          <w:b/>
          <w:lang w:val="pt"/>
        </w:rPr>
        <w:t>João de Vasconcelos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6761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1CF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14A74"/>
    <w:rsid w:val="00D35922"/>
    <w:rsid w:val="00D8385D"/>
    <w:rsid w:val="00DB00FC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86B8-AE52-490A-AF22-99B5D69A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2022-03-03T11:52:00Z</dcterms:created>
  <dcterms:modified xsi:type="dcterms:W3CDTF">2022-03-03T11:52:00Z</dcterms:modified>
</cp:coreProperties>
</file>