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233" w:rsidRDefault="008C7233" w:rsidP="008C7233">
      <w:pPr>
        <w:pStyle w:val="SemEspaamento"/>
        <w:jc w:val="center"/>
        <w:rPr>
          <w:b/>
          <w:bCs/>
          <w:sz w:val="26"/>
          <w:szCs w:val="26"/>
        </w:rPr>
      </w:pPr>
      <w:permStart w:id="5053344" w:edGrp="everyone"/>
    </w:p>
    <w:p w:rsidR="008C7233" w:rsidRDefault="008C7233" w:rsidP="008C7233">
      <w:pPr>
        <w:pStyle w:val="SemEspaamento"/>
        <w:jc w:val="center"/>
        <w:rPr>
          <w:b/>
          <w:bCs/>
          <w:sz w:val="26"/>
          <w:szCs w:val="26"/>
        </w:rPr>
      </w:pPr>
    </w:p>
    <w:p w:rsidR="008C7233" w:rsidRDefault="0041533E" w:rsidP="008C7233">
      <w:pPr>
        <w:pStyle w:val="SemEspaamen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EXMO. SR. PRESIDENTE DA CÂMARA MUNICIPAL DE SUMARÉ</w:t>
      </w:r>
    </w:p>
    <w:p w:rsidR="008C7233" w:rsidRDefault="008C7233" w:rsidP="008C7233">
      <w:pPr>
        <w:pStyle w:val="SemEspaamento"/>
        <w:rPr>
          <w:sz w:val="24"/>
          <w:szCs w:val="24"/>
        </w:rPr>
      </w:pPr>
    </w:p>
    <w:p w:rsidR="008C7233" w:rsidRDefault="008C7233" w:rsidP="008C7233">
      <w:pPr>
        <w:pStyle w:val="SemEspaamento"/>
        <w:rPr>
          <w:rFonts w:cstheme="minorHAnsi"/>
          <w:sz w:val="20"/>
          <w:szCs w:val="20"/>
        </w:rPr>
      </w:pPr>
    </w:p>
    <w:p w:rsidR="008C7233" w:rsidRDefault="0041533E" w:rsidP="008C7233">
      <w:pPr>
        <w:pStyle w:val="SemEspaamento"/>
        <w:spacing w:line="360" w:lineRule="auto"/>
        <w:ind w:firstLine="1701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Pelo presente e na forma regimental, requeiro que seja concedido o </w:t>
      </w:r>
      <w:r>
        <w:rPr>
          <w:b/>
          <w:bCs/>
          <w:sz w:val="24"/>
          <w:szCs w:val="24"/>
        </w:rPr>
        <w:t>Diploma de Honra ao Mérito Cida Segura</w:t>
      </w:r>
      <w:r>
        <w:rPr>
          <w:sz w:val="24"/>
          <w:szCs w:val="24"/>
        </w:rPr>
        <w:t xml:space="preserve"> a senhora </w:t>
      </w:r>
      <w:r>
        <w:rPr>
          <w:b/>
          <w:bCs/>
          <w:sz w:val="24"/>
          <w:szCs w:val="24"/>
        </w:rPr>
        <w:t>Edna Rodrigues Nascimento</w:t>
      </w:r>
      <w:r>
        <w:rPr>
          <w:sz w:val="24"/>
          <w:szCs w:val="24"/>
        </w:rPr>
        <w:t>.</w:t>
      </w:r>
    </w:p>
    <w:p w:rsidR="008C7233" w:rsidRDefault="008C7233" w:rsidP="008C7233">
      <w:pPr>
        <w:pStyle w:val="SemEspaamento"/>
        <w:spacing w:line="360" w:lineRule="auto"/>
        <w:jc w:val="both"/>
        <w:rPr>
          <w:sz w:val="24"/>
          <w:szCs w:val="24"/>
        </w:rPr>
      </w:pPr>
    </w:p>
    <w:p w:rsidR="008C7233" w:rsidRDefault="0041533E" w:rsidP="008C72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Edna Rodrigues Nascimento é Assistente Social </w:t>
      </w:r>
      <w:r>
        <w:rPr>
          <w:sz w:val="24"/>
          <w:szCs w:val="24"/>
        </w:rPr>
        <w:t>formada em 2011 na UNISAL / Americana. Moradora de Sumaré há 42 anos, participou ativamente dos Movimentos Sociais e Populares de Sumaré e Região. Esteve na Congregação das Irmãs Franciscanas do Coração de Maria por seis anos, sendo freira (noviça).</w:t>
      </w:r>
    </w:p>
    <w:p w:rsidR="008C7233" w:rsidRDefault="0041533E" w:rsidP="008C72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É Agen</w:t>
      </w:r>
      <w:r>
        <w:rPr>
          <w:sz w:val="24"/>
          <w:szCs w:val="24"/>
        </w:rPr>
        <w:t xml:space="preserve">te de Pastoral (Ministra da Palavra, das Exéquias, Catequese e Pastorais Sociais) há mais de 27 anos. Foi Presidente da Associação de Moradores do Jd. Callegari. Foi Coordenadora Municipal de Políticas Públicas para as Mulheres por oito anos na Prefeitura </w:t>
      </w:r>
      <w:r>
        <w:rPr>
          <w:sz w:val="24"/>
          <w:szCs w:val="24"/>
        </w:rPr>
        <w:t>de Sumaré (2005-2012). Representou Sumaré em Conferências da Mulher no Estado de SP e até em Brasília.</w:t>
      </w:r>
    </w:p>
    <w:p w:rsidR="008C7233" w:rsidRDefault="0041533E" w:rsidP="008C72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Foi candidata à vereadora obtendo 1175 votos, ficando como a 3ª mulher mais bem votada de Sumaré. Em sua penúltima candidatura ficou como a 2ª mulher mai</w:t>
      </w:r>
      <w:r>
        <w:rPr>
          <w:sz w:val="24"/>
          <w:szCs w:val="24"/>
        </w:rPr>
        <w:t>s votada do município, já e em 2020, ocupou a vaga de mulher mais votada à vereadora.</w:t>
      </w:r>
    </w:p>
    <w:p w:rsidR="008C7233" w:rsidRDefault="0041533E" w:rsidP="008C72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Atuou no Conselho Municipal dos Direitos da Mulher e é Coordenadora de um Grupo de Mulheres. É também Secretária de Mulheres do Partido dos Trabalhadores de Sumaré. Foi C</w:t>
      </w:r>
      <w:r>
        <w:rPr>
          <w:sz w:val="24"/>
          <w:szCs w:val="24"/>
        </w:rPr>
        <w:t>onselheira Tutelar no último período (2016/2020).</w:t>
      </w:r>
    </w:p>
    <w:p w:rsidR="008C7233" w:rsidRDefault="0041533E" w:rsidP="008C72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mãe de dois filhos, os quais já falecidos, o primeiro aborto espontâneo e o segundo chamado Lucas, que faleceu em seu ventre quando completou 08 meses e segurou este seu filho em seus braços após o parto </w:t>
      </w:r>
      <w:r>
        <w:rPr>
          <w:sz w:val="24"/>
          <w:szCs w:val="24"/>
        </w:rPr>
        <w:t xml:space="preserve">mesmo sem vida. </w:t>
      </w:r>
    </w:p>
    <w:p w:rsidR="008C7233" w:rsidRDefault="0041533E" w:rsidP="008C7233">
      <w:pPr>
        <w:pStyle w:val="SemEspaamento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Sala das sessões, 22 de fevereiro de 2022</w:t>
      </w:r>
    </w:p>
    <w:p w:rsidR="008C7233" w:rsidRDefault="008C7233" w:rsidP="008C7233">
      <w:pPr>
        <w:pStyle w:val="SemEspaamento"/>
        <w:spacing w:line="360" w:lineRule="auto"/>
        <w:jc w:val="center"/>
        <w:rPr>
          <w:sz w:val="24"/>
          <w:szCs w:val="24"/>
        </w:rPr>
      </w:pPr>
    </w:p>
    <w:p w:rsidR="008C7233" w:rsidRDefault="008C7233" w:rsidP="008C7233">
      <w:pPr>
        <w:pStyle w:val="SemEspaamento"/>
        <w:spacing w:line="360" w:lineRule="auto"/>
        <w:jc w:val="center"/>
        <w:rPr>
          <w:sz w:val="24"/>
          <w:szCs w:val="24"/>
        </w:rPr>
      </w:pPr>
    </w:p>
    <w:p w:rsidR="008C7233" w:rsidRDefault="0041533E" w:rsidP="008C7233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8C7233" w:rsidRDefault="0041533E" w:rsidP="008C7233">
      <w:pPr>
        <w:pStyle w:val="SemEspaamento"/>
        <w:jc w:val="center"/>
      </w:pPr>
      <w:r>
        <w:t>Vereador-presidente</w:t>
      </w:r>
    </w:p>
    <w:p w:rsidR="002E590E" w:rsidRPr="002D647C" w:rsidRDefault="0041533E" w:rsidP="003811BC">
      <w:pPr>
        <w:pStyle w:val="SemEspaamento"/>
        <w:jc w:val="center"/>
      </w:pPr>
      <w:r>
        <w:t>Partido dos Trabalhadores</w:t>
      </w:r>
      <w:bookmarkStart w:id="0" w:name="_GoBack"/>
      <w:bookmarkEnd w:id="0"/>
      <w:permEnd w:id="5053344"/>
    </w:p>
    <w:sectPr w:rsidR="002E590E" w:rsidRPr="002D647C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33E" w:rsidRDefault="0041533E">
      <w:pPr>
        <w:spacing w:after="0" w:line="240" w:lineRule="auto"/>
      </w:pPr>
      <w:r>
        <w:separator/>
      </w:r>
    </w:p>
  </w:endnote>
  <w:endnote w:type="continuationSeparator" w:id="0">
    <w:p w:rsidR="0041533E" w:rsidRDefault="0041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41533E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1533E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33E" w:rsidRDefault="0041533E">
      <w:pPr>
        <w:spacing w:after="0" w:line="240" w:lineRule="auto"/>
      </w:pPr>
      <w:r>
        <w:separator/>
      </w:r>
    </w:p>
  </w:footnote>
  <w:footnote w:type="continuationSeparator" w:id="0">
    <w:p w:rsidR="0041533E" w:rsidRDefault="0041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41533E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4EE"/>
    <w:multiLevelType w:val="hybridMultilevel"/>
    <w:tmpl w:val="85EE71FA"/>
    <w:lvl w:ilvl="0" w:tplc="007A8864">
      <w:start w:val="1"/>
      <w:numFmt w:val="decimal"/>
      <w:lvlText w:val="%1."/>
      <w:lvlJc w:val="left"/>
      <w:pPr>
        <w:ind w:left="2138" w:hanging="360"/>
      </w:pPr>
    </w:lvl>
    <w:lvl w:ilvl="1" w:tplc="D712470C"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BA466E4"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D946174"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ACA074C"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D4B828"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1E83B5A"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11643B8"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0909D80"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7A7C4655"/>
    <w:multiLevelType w:val="hybridMultilevel"/>
    <w:tmpl w:val="85EE71FA"/>
    <w:lvl w:ilvl="0" w:tplc="D35C0456">
      <w:start w:val="1"/>
      <w:numFmt w:val="decimal"/>
      <w:lvlText w:val="%1."/>
      <w:lvlJc w:val="left"/>
      <w:pPr>
        <w:ind w:left="2138" w:hanging="360"/>
      </w:pPr>
    </w:lvl>
    <w:lvl w:ilvl="1" w:tplc="9E4EAAC2"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298441E"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8CCD3D8"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F48BBFC"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D484D46"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6D6B742"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A567FEC"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6A2254"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41E"/>
    <w:rsid w:val="000D2BDC"/>
    <w:rsid w:val="00104AAA"/>
    <w:rsid w:val="0015657E"/>
    <w:rsid w:val="00156CF8"/>
    <w:rsid w:val="001F4584"/>
    <w:rsid w:val="00255ADA"/>
    <w:rsid w:val="002D647C"/>
    <w:rsid w:val="002E590E"/>
    <w:rsid w:val="003811BC"/>
    <w:rsid w:val="0041533E"/>
    <w:rsid w:val="00460A32"/>
    <w:rsid w:val="004B2CC9"/>
    <w:rsid w:val="0051286F"/>
    <w:rsid w:val="005F4A0E"/>
    <w:rsid w:val="00626437"/>
    <w:rsid w:val="00632FA0"/>
    <w:rsid w:val="00673175"/>
    <w:rsid w:val="006C41A4"/>
    <w:rsid w:val="006D1E9A"/>
    <w:rsid w:val="006F2C80"/>
    <w:rsid w:val="007656EC"/>
    <w:rsid w:val="007D23E0"/>
    <w:rsid w:val="00822396"/>
    <w:rsid w:val="008C7233"/>
    <w:rsid w:val="00A06CF2"/>
    <w:rsid w:val="00B64C3A"/>
    <w:rsid w:val="00C00C1E"/>
    <w:rsid w:val="00C05C81"/>
    <w:rsid w:val="00C36776"/>
    <w:rsid w:val="00CD6B58"/>
    <w:rsid w:val="00CF401E"/>
    <w:rsid w:val="00D56D9C"/>
    <w:rsid w:val="00E20A93"/>
    <w:rsid w:val="00E83977"/>
    <w:rsid w:val="00E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977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5F4A0E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5F4A0E"/>
    <w:rPr>
      <w:b/>
      <w:bCs/>
    </w:rPr>
  </w:style>
  <w:style w:type="paragraph" w:customStyle="1" w:styleId="normalweb0">
    <w:name w:val="normal_(web)"/>
    <w:basedOn w:val="Normal"/>
    <w:rsid w:val="002E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CAD2-A3A6-4CAF-8438-D6ECEDDF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2022-02-22T15:20:00Z</dcterms:created>
  <dcterms:modified xsi:type="dcterms:W3CDTF">2022-02-22T15:22:00Z</dcterms:modified>
</cp:coreProperties>
</file>