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92B6B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bookmarkEnd w:id="1"/>
      <w:r w:rsidR="00CA2904">
        <w:rPr>
          <w:sz w:val="24"/>
        </w:rPr>
        <w:t>, al</w:t>
      </w:r>
      <w:r w:rsidR="007771A0">
        <w:rPr>
          <w:sz w:val="24"/>
        </w:rPr>
        <w:t>tura do número 105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C2777C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C1EEC">
        <w:rPr>
          <w:sz w:val="24"/>
        </w:rPr>
        <w:t>22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>
        <w:rPr>
          <w:sz w:val="24"/>
        </w:rPr>
        <w:t>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44FAE"/>
    <w:rsid w:val="0025798C"/>
    <w:rsid w:val="0029779F"/>
    <w:rsid w:val="002A1CE9"/>
    <w:rsid w:val="002A7773"/>
    <w:rsid w:val="002F19FA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71A0"/>
    <w:rsid w:val="007954FC"/>
    <w:rsid w:val="007A7C63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A7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A7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23530-0881-4C8F-B7E2-AB4561A5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2022-02-22T12:27:00Z</dcterms:created>
  <dcterms:modified xsi:type="dcterms:W3CDTF">2022-02-22T12:27:00Z</dcterms:modified>
</cp:coreProperties>
</file>