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56E0423B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A47C3">
        <w:rPr>
          <w:rFonts w:ascii="Arial" w:eastAsia="MS Mincho" w:hAnsi="Arial" w:cs="Arial"/>
          <w:b/>
          <w:bCs/>
          <w:sz w:val="28"/>
          <w:szCs w:val="28"/>
        </w:rPr>
        <w:t>R</w:t>
      </w:r>
      <w:r w:rsidR="00B90063">
        <w:rPr>
          <w:rFonts w:ascii="Arial" w:eastAsia="MS Mincho" w:hAnsi="Arial" w:cs="Arial"/>
          <w:b/>
          <w:bCs/>
          <w:sz w:val="28"/>
          <w:szCs w:val="28"/>
        </w:rPr>
        <w:t xml:space="preserve">ua </w:t>
      </w:r>
      <w:r w:rsidR="00643B50">
        <w:rPr>
          <w:rFonts w:ascii="Arial" w:eastAsia="MS Mincho" w:hAnsi="Arial" w:cs="Arial"/>
          <w:b/>
          <w:bCs/>
          <w:sz w:val="28"/>
          <w:szCs w:val="28"/>
        </w:rPr>
        <w:t xml:space="preserve">Clementina </w:t>
      </w:r>
      <w:r w:rsidR="00643B50">
        <w:rPr>
          <w:rFonts w:ascii="Arial" w:eastAsia="MS Mincho" w:hAnsi="Arial" w:cs="Arial"/>
          <w:b/>
          <w:bCs/>
          <w:sz w:val="28"/>
          <w:szCs w:val="28"/>
        </w:rPr>
        <w:t>Menuzo</w:t>
      </w:r>
      <w:r w:rsidR="00643B50">
        <w:rPr>
          <w:rFonts w:ascii="Arial" w:eastAsia="MS Mincho" w:hAnsi="Arial" w:cs="Arial"/>
          <w:b/>
          <w:bCs/>
          <w:sz w:val="28"/>
          <w:szCs w:val="28"/>
        </w:rPr>
        <w:t xml:space="preserve"> Fortunato</w:t>
      </w:r>
      <w:r w:rsidR="00CA526F">
        <w:rPr>
          <w:rFonts w:ascii="Arial" w:eastAsia="MS Mincho" w:hAnsi="Arial" w:cs="Arial"/>
          <w:b/>
          <w:bCs/>
          <w:sz w:val="28"/>
          <w:szCs w:val="28"/>
        </w:rPr>
        <w:t xml:space="preserve"> por lâmpadas de LED</w:t>
      </w:r>
      <w:r w:rsidR="003407DB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FF1C68">
        <w:rPr>
          <w:rFonts w:ascii="Arial" w:eastAsia="MS Mincho" w:hAnsi="Arial" w:cs="Arial"/>
          <w:b/>
          <w:bCs/>
          <w:sz w:val="28"/>
          <w:szCs w:val="28"/>
        </w:rPr>
        <w:t xml:space="preserve">Conj. Hab. </w:t>
      </w:r>
      <w:r w:rsidR="00FF1C68">
        <w:rPr>
          <w:rFonts w:ascii="Arial" w:eastAsia="MS Mincho" w:hAnsi="Arial" w:cs="Arial"/>
          <w:b/>
          <w:bCs/>
          <w:sz w:val="28"/>
          <w:szCs w:val="28"/>
        </w:rPr>
        <w:t>Angelo</w:t>
      </w:r>
      <w:r w:rsidR="00FF1C6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F1C68">
        <w:rPr>
          <w:rFonts w:ascii="Arial" w:eastAsia="MS Mincho" w:hAnsi="Arial" w:cs="Arial"/>
          <w:b/>
          <w:bCs/>
          <w:sz w:val="28"/>
          <w:szCs w:val="28"/>
        </w:rPr>
        <w:t>Tomazin</w:t>
      </w:r>
      <w:r w:rsidR="00B713CB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18D4153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A47C3">
        <w:rPr>
          <w:rFonts w:ascii="Arial" w:eastAsia="MS Mincho" w:hAnsi="Arial" w:cs="Arial"/>
          <w:sz w:val="28"/>
          <w:szCs w:val="28"/>
        </w:rPr>
        <w:t xml:space="preserve"> Além disso as lâmpadas de LED proporcionam maior luminosidade e menor consumo de energia.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B4F12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A47C3">
        <w:rPr>
          <w:rFonts w:ascii="Arial" w:hAnsi="Arial" w:cs="Arial"/>
          <w:sz w:val="28"/>
          <w:szCs w:val="28"/>
        </w:rPr>
        <w:t>22 de fevereiro de 2022.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F1"/>
    <w:rsid w:val="0001192F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C541A"/>
    <w:rsid w:val="002D7FBE"/>
    <w:rsid w:val="003407DB"/>
    <w:rsid w:val="00340D32"/>
    <w:rsid w:val="00354786"/>
    <w:rsid w:val="003D5FDF"/>
    <w:rsid w:val="003E6104"/>
    <w:rsid w:val="00404A89"/>
    <w:rsid w:val="00420D68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43B50"/>
    <w:rsid w:val="006821A6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A47C3"/>
    <w:rsid w:val="008D36F8"/>
    <w:rsid w:val="008F1A31"/>
    <w:rsid w:val="0090449E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05F99"/>
    <w:rsid w:val="00B32A60"/>
    <w:rsid w:val="00B713CB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  <w:rsid w:val="00FF1C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E0302-3522-4A7B-86B8-F5F51DC7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2022-02-21T15:20:00Z</dcterms:created>
  <dcterms:modified xsi:type="dcterms:W3CDTF">2022-02-21T15:20:00Z</dcterms:modified>
</cp:coreProperties>
</file>