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1516" w:rsidRPr="009A5E04" w:rsidP="003F3469" w14:paraId="5666CE64" w14:textId="1499113F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permStart w:id="0" w:edGrp="everyone"/>
      <w:r w:rsidRPr="009A5E04">
        <w:rPr>
          <w:rFonts w:ascii="Cambria" w:hAnsi="Cambria"/>
          <w:b/>
          <w:bCs/>
        </w:rPr>
        <w:t xml:space="preserve">PROJETO DE LEI Nº ___ DE </w:t>
      </w:r>
      <w:r w:rsidR="00361CBD">
        <w:rPr>
          <w:rFonts w:ascii="Cambria" w:hAnsi="Cambria"/>
          <w:b/>
          <w:bCs/>
        </w:rPr>
        <w:t>22</w:t>
      </w:r>
      <w:r w:rsidRPr="009A5E04">
        <w:rPr>
          <w:rFonts w:ascii="Cambria" w:hAnsi="Cambria"/>
          <w:b/>
          <w:bCs/>
        </w:rPr>
        <w:t xml:space="preserve"> DE </w:t>
      </w:r>
      <w:r w:rsidR="00361CBD">
        <w:rPr>
          <w:rFonts w:ascii="Cambria" w:hAnsi="Cambria"/>
          <w:b/>
          <w:bCs/>
        </w:rPr>
        <w:t>FEVEREIRO</w:t>
      </w:r>
      <w:r w:rsidRPr="009A5E04">
        <w:rPr>
          <w:rFonts w:ascii="Cambria" w:hAnsi="Cambria"/>
          <w:b/>
          <w:bCs/>
        </w:rPr>
        <w:t xml:space="preserve"> DE 202</w:t>
      </w:r>
      <w:r w:rsidR="00361CBD">
        <w:rPr>
          <w:rFonts w:ascii="Cambria" w:hAnsi="Cambria"/>
          <w:b/>
          <w:bCs/>
        </w:rPr>
        <w:t>2</w:t>
      </w:r>
    </w:p>
    <w:p w:rsidR="00CA1516" w:rsidRPr="009A5E04" w:rsidP="003F3469" w14:paraId="4108ABB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361CBD" w:rsidP="0092100D" w14:paraId="04B08013" w14:textId="2E462607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  <w:r w:rsidRPr="00361CBD">
        <w:rPr>
          <w:rFonts w:ascii="Cambria" w:hAnsi="Cambria"/>
          <w:b/>
          <w:bCs/>
        </w:rPr>
        <w:t>“DISPÕE SOBRE A ISENÇÃO DO IMPOSTO PREDIAL E TERRITORIAL URBANO – IPTU PARA IGREJAS OU TEMPLOS DE QUALQUER CULTO QUE FUNCIONEM EM IMÓVEIS CEDIDOS OU ALUGADOS NO MUNICÍPIO DE SUMARÉ.</w:t>
      </w:r>
      <w:r>
        <w:rPr>
          <w:rFonts w:ascii="Cambria" w:hAnsi="Cambria"/>
          <w:b/>
          <w:bCs/>
        </w:rPr>
        <w:t>”</w:t>
      </w:r>
    </w:p>
    <w:p w:rsidR="009A5E04" w:rsidP="003F3469" w14:paraId="3978B0BB" w14:textId="77777777">
      <w:pPr>
        <w:pStyle w:val="NoSpacing"/>
        <w:spacing w:line="360" w:lineRule="auto"/>
        <w:ind w:left="5103"/>
        <w:jc w:val="both"/>
        <w:rPr>
          <w:rFonts w:ascii="Cambria" w:hAnsi="Cambria"/>
        </w:rPr>
      </w:pPr>
    </w:p>
    <w:p w:rsidR="00CA1516" w:rsidRPr="009A5E04" w:rsidP="003F3469" w14:paraId="39814F39" w14:textId="0A0D40B9">
      <w:pPr>
        <w:pStyle w:val="NoSpacing"/>
        <w:spacing w:line="360" w:lineRule="auto"/>
        <w:ind w:left="5103"/>
        <w:jc w:val="both"/>
        <w:rPr>
          <w:rFonts w:ascii="Cambria" w:hAnsi="Cambria"/>
        </w:rPr>
      </w:pPr>
      <w:r w:rsidRPr="009A5E04">
        <w:rPr>
          <w:rFonts w:ascii="Cambria" w:hAnsi="Cambria"/>
        </w:rPr>
        <w:t>Autor: Andre da Farmácia</w:t>
      </w:r>
    </w:p>
    <w:p w:rsidR="00CA1516" w:rsidRPr="009A5E04" w:rsidP="003F3469" w14:paraId="30C91E9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P="003F3469" w14:paraId="2EA77261" w14:textId="6E501C74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>No uso das atribuições conferidas pelo Regimento Interno desta Casa de Leis, submeto à apreciação do Plenário o seguinte Projeto.</w:t>
      </w:r>
    </w:p>
    <w:p w:rsidR="009A5E04" w:rsidRPr="009A5E04" w:rsidP="003F3469" w14:paraId="12606F53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382F74" w:rsidP="00382F74" w14:paraId="4FFF8E66" w14:textId="12E8CA6C">
      <w:pPr>
        <w:pStyle w:val="NoSpacing"/>
        <w:spacing w:line="360" w:lineRule="auto"/>
        <w:jc w:val="both"/>
        <w:rPr>
          <w:rFonts w:ascii="Cambria" w:hAnsi="Cambria" w:cs="Arial"/>
          <w:b/>
          <w:bCs/>
        </w:rPr>
      </w:pPr>
      <w:r w:rsidRPr="00382F74">
        <w:rPr>
          <w:rFonts w:ascii="Cambria" w:hAnsi="Cambria" w:cs="Arial"/>
          <w:b/>
          <w:bCs/>
        </w:rPr>
        <w:t xml:space="preserve">Art. 1º </w:t>
      </w:r>
      <w:r w:rsidRPr="00E21BE6">
        <w:rPr>
          <w:rFonts w:ascii="Cambria" w:hAnsi="Cambria" w:cs="Arial"/>
        </w:rPr>
        <w:t>Ficam isentos do Imposto Predial e Territorial Urbano - IPTU os imóveis que sejam cedidos por comodato ou alugados, comprovados por documentação, onde estejam instalados Templos Religiosos de Qualquer Culto.</w:t>
      </w:r>
    </w:p>
    <w:p w:rsidR="00382F74" w:rsidRPr="00382F74" w:rsidP="00382F74" w14:paraId="07AA593F" w14:textId="77777777">
      <w:pPr>
        <w:pStyle w:val="NoSpacing"/>
        <w:spacing w:line="360" w:lineRule="auto"/>
        <w:jc w:val="both"/>
        <w:rPr>
          <w:rFonts w:ascii="Cambria" w:hAnsi="Cambria" w:cs="Arial"/>
          <w:b/>
          <w:bCs/>
        </w:rPr>
      </w:pPr>
    </w:p>
    <w:p w:rsidR="009A5E04" w:rsidP="00382F74" w14:paraId="4AD3A90D" w14:textId="68A0CBCE">
      <w:pPr>
        <w:pStyle w:val="NoSpacing"/>
        <w:spacing w:line="360" w:lineRule="auto"/>
        <w:jc w:val="both"/>
        <w:rPr>
          <w:rFonts w:ascii="Cambria" w:hAnsi="Cambria" w:cs="Arial"/>
          <w:b/>
          <w:bCs/>
        </w:rPr>
      </w:pPr>
      <w:r w:rsidRPr="00382F74">
        <w:rPr>
          <w:rFonts w:ascii="Cambria" w:hAnsi="Cambria" w:cs="Arial"/>
          <w:b/>
          <w:bCs/>
        </w:rPr>
        <w:t xml:space="preserve">Parágrafo único. </w:t>
      </w:r>
      <w:r w:rsidRPr="00E21BE6">
        <w:rPr>
          <w:rFonts w:ascii="Cambria" w:hAnsi="Cambria" w:cs="Arial"/>
        </w:rPr>
        <w:t>A isenção incidirá sobre o imóvel enquanto vigente o contrato de locação a favor da entidade religiosa, obrigando-se ela a comunicar ao Poder Público quando da revogação contratual, sob pena de responder pelos débitos eventualmente existentes e demais sanções cabíveis.</w:t>
      </w:r>
    </w:p>
    <w:p w:rsidR="00382F74" w:rsidRPr="009A5E04" w:rsidP="00382F74" w14:paraId="7BB77F2A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CF2109" w:rsidRPr="00E21BE6" w:rsidP="00CF2109" w14:paraId="6EF3B7F9" w14:textId="1D760DEE">
      <w:pPr>
        <w:pStyle w:val="NoSpacing"/>
        <w:spacing w:line="360" w:lineRule="auto"/>
        <w:jc w:val="both"/>
        <w:rPr>
          <w:rFonts w:ascii="Cambria" w:hAnsi="Cambria" w:cs="Arial"/>
        </w:rPr>
      </w:pPr>
      <w:r w:rsidRPr="00CF2109">
        <w:rPr>
          <w:rFonts w:ascii="Cambria" w:hAnsi="Cambria" w:cs="Arial"/>
          <w:b/>
          <w:bCs/>
        </w:rPr>
        <w:t xml:space="preserve">Art. 2º </w:t>
      </w:r>
      <w:r w:rsidRPr="00E21BE6">
        <w:rPr>
          <w:rFonts w:ascii="Cambria" w:hAnsi="Cambria" w:cs="Arial"/>
        </w:rPr>
        <w:t>Poderá se beneficiar desta lei o templo religioso que preencher os seguintes requisitos:</w:t>
      </w:r>
    </w:p>
    <w:p w:rsidR="00CF2109" w:rsidRPr="00E21BE6" w:rsidP="00CF2109" w14:paraId="55012506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CF2109" w:rsidRPr="00E21BE6" w:rsidP="00CF2109" w14:paraId="16E5C452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E21BE6">
        <w:rPr>
          <w:rFonts w:ascii="Cambria" w:hAnsi="Cambria" w:cs="Arial"/>
        </w:rPr>
        <w:t>I - possuir inscrição no CNPJ da denominação;</w:t>
      </w:r>
    </w:p>
    <w:p w:rsidR="00CF2109" w:rsidRPr="00E21BE6" w:rsidP="00CF2109" w14:paraId="07A930D2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E21BE6">
        <w:rPr>
          <w:rFonts w:ascii="Cambria" w:hAnsi="Cambria" w:cs="Arial"/>
        </w:rPr>
        <w:t>II - apresentar estatuto e ata de posse da atual diretoria;</w:t>
      </w:r>
    </w:p>
    <w:p w:rsidR="00CF2109" w:rsidRPr="00E21BE6" w:rsidP="00CF2109" w14:paraId="4320F3EC" w14:textId="0E6F93AE">
      <w:pPr>
        <w:pStyle w:val="NoSpacing"/>
        <w:spacing w:line="360" w:lineRule="auto"/>
        <w:jc w:val="both"/>
        <w:rPr>
          <w:rFonts w:ascii="Cambria" w:hAnsi="Cambria" w:cs="Arial"/>
        </w:rPr>
      </w:pPr>
      <w:r w:rsidRPr="00E21BE6">
        <w:rPr>
          <w:rFonts w:ascii="Cambria" w:hAnsi="Cambria" w:cs="Arial"/>
        </w:rPr>
        <w:t>III - apresentar cópia do contrato de locação ou comodato, desde que constem nos contratos cláusula transferindo ao locatário ou comodatário a responsabilidade pelo pagamento do IPTU.</w:t>
      </w:r>
    </w:p>
    <w:p w:rsidR="00CF2109" w:rsidRPr="00CF2109" w:rsidP="00CF2109" w14:paraId="69814297" w14:textId="77777777">
      <w:pPr>
        <w:pStyle w:val="NoSpacing"/>
        <w:spacing w:line="360" w:lineRule="auto"/>
        <w:jc w:val="both"/>
        <w:rPr>
          <w:rFonts w:ascii="Cambria" w:hAnsi="Cambria" w:cs="Arial"/>
          <w:b/>
          <w:bCs/>
        </w:rPr>
      </w:pPr>
    </w:p>
    <w:p w:rsidR="00CF2109" w:rsidRPr="00E21BE6" w:rsidP="00CF2109" w14:paraId="623A70B6" w14:textId="1EE48688">
      <w:pPr>
        <w:pStyle w:val="NoSpacing"/>
        <w:spacing w:line="360" w:lineRule="auto"/>
        <w:jc w:val="both"/>
        <w:rPr>
          <w:rFonts w:ascii="Cambria" w:hAnsi="Cambria" w:cs="Arial"/>
        </w:rPr>
      </w:pPr>
      <w:r w:rsidRPr="00CF2109">
        <w:rPr>
          <w:rFonts w:ascii="Cambria" w:hAnsi="Cambria" w:cs="Arial"/>
          <w:b/>
          <w:bCs/>
        </w:rPr>
        <w:t xml:space="preserve">Art. 3º </w:t>
      </w:r>
      <w:r w:rsidRPr="00E21BE6">
        <w:rPr>
          <w:rFonts w:ascii="Cambria" w:hAnsi="Cambria" w:cs="Arial"/>
        </w:rPr>
        <w:t>A isenção será suspensa imediatamente quando constatada uma das seguintes ocorrências:</w:t>
      </w:r>
    </w:p>
    <w:p w:rsidR="00CF2109" w:rsidRPr="00E21BE6" w:rsidP="00CF2109" w14:paraId="4009C38F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CF2109" w:rsidRPr="00E21BE6" w:rsidP="00CF2109" w14:paraId="7702E276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E21BE6">
        <w:rPr>
          <w:rFonts w:ascii="Cambria" w:hAnsi="Cambria" w:cs="Arial"/>
        </w:rPr>
        <w:t>I - o beneficiário venha a sublocar o imóvel;</w:t>
      </w:r>
    </w:p>
    <w:p w:rsidR="00CF2109" w:rsidRPr="00E21BE6" w:rsidP="00CF2109" w14:paraId="44B6BBBB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E21BE6">
        <w:rPr>
          <w:rFonts w:ascii="Cambria" w:hAnsi="Cambria" w:cs="Arial"/>
        </w:rPr>
        <w:t>II - seja dada outra finalidade de uso para o imóvel;</w:t>
      </w:r>
    </w:p>
    <w:p w:rsidR="00CF2109" w:rsidRPr="00E21BE6" w:rsidP="00CF2109" w14:paraId="314CE04F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E21BE6">
        <w:rPr>
          <w:rFonts w:ascii="Cambria" w:hAnsi="Cambria" w:cs="Arial"/>
        </w:rPr>
        <w:t>III - seja descumprida qualquer das obrigações acessórias previstas na legislação vigente;</w:t>
      </w:r>
    </w:p>
    <w:p w:rsidR="00CF2109" w:rsidRPr="00E21BE6" w:rsidP="00CF2109" w14:paraId="2FE1DEC0" w14:textId="34B7B264">
      <w:pPr>
        <w:pStyle w:val="NoSpacing"/>
        <w:spacing w:line="360" w:lineRule="auto"/>
        <w:jc w:val="both"/>
        <w:rPr>
          <w:rFonts w:ascii="Cambria" w:hAnsi="Cambria" w:cs="Arial"/>
        </w:rPr>
      </w:pPr>
      <w:r w:rsidRPr="00E21BE6">
        <w:rPr>
          <w:rFonts w:ascii="Cambria" w:hAnsi="Cambria" w:cs="Arial"/>
        </w:rPr>
        <w:t>IV - seja apurado que o pedido para reconhecimento da isenção foi instruído com documentos inidôneos ou foram prestadas informações falsas ou incorretas.</w:t>
      </w:r>
    </w:p>
    <w:p w:rsidR="00CF2109" w:rsidRPr="00CF2109" w:rsidP="00CF2109" w14:paraId="064371B6" w14:textId="77777777">
      <w:pPr>
        <w:pStyle w:val="NoSpacing"/>
        <w:spacing w:line="360" w:lineRule="auto"/>
        <w:jc w:val="both"/>
        <w:rPr>
          <w:rFonts w:ascii="Cambria" w:hAnsi="Cambria" w:cs="Arial"/>
          <w:b/>
          <w:bCs/>
        </w:rPr>
      </w:pPr>
    </w:p>
    <w:p w:rsidR="00AF4A5F" w:rsidP="00E04EAB" w14:paraId="1D5DCDA0" w14:textId="563BC52E">
      <w:pPr>
        <w:pStyle w:val="NoSpacing"/>
        <w:spacing w:line="360" w:lineRule="auto"/>
        <w:jc w:val="both"/>
        <w:rPr>
          <w:rFonts w:ascii="Cambria" w:hAnsi="Cambria" w:cs="Arial"/>
          <w:b/>
          <w:bCs/>
        </w:rPr>
      </w:pPr>
      <w:r w:rsidRPr="00CF2109">
        <w:rPr>
          <w:rFonts w:ascii="Cambria" w:hAnsi="Cambria" w:cs="Arial"/>
          <w:b/>
          <w:bCs/>
        </w:rPr>
        <w:t xml:space="preserve">Art. 4º </w:t>
      </w:r>
      <w:r w:rsidRPr="00E21BE6">
        <w:rPr>
          <w:rFonts w:ascii="Cambria" w:hAnsi="Cambria" w:cs="Arial"/>
        </w:rPr>
        <w:t>O requerimento para concessão da isenção deverá ser protocolado anualmente, até o último dia</w:t>
      </w:r>
      <w:r w:rsidRPr="00E21BE6" w:rsidR="00E04EAB">
        <w:rPr>
          <w:rFonts w:ascii="Cambria" w:hAnsi="Cambria" w:cs="Arial"/>
        </w:rPr>
        <w:t xml:space="preserve"> útil do mês de dezembro de cada exercício, sob pena de perda do benefício fiscal no ano seguinte, ficando sujeito a confirmação pela fiscalização municipal.</w:t>
      </w:r>
    </w:p>
    <w:p w:rsidR="004F66C4" w:rsidRPr="009A5E04" w:rsidP="003F3469" w14:paraId="11BD500F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CA1516" w:rsidRPr="009A5E04" w:rsidP="003F3469" w14:paraId="03FE6312" w14:textId="08F35323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  <w:b/>
          <w:bCs/>
        </w:rPr>
        <w:t xml:space="preserve">Art. </w:t>
      </w:r>
      <w:r w:rsidRPr="009A5E04" w:rsidR="004F66C4">
        <w:rPr>
          <w:rFonts w:ascii="Cambria" w:hAnsi="Cambria"/>
          <w:b/>
          <w:bCs/>
        </w:rPr>
        <w:t>7</w:t>
      </w:r>
      <w:r w:rsidRPr="009A5E04">
        <w:rPr>
          <w:rFonts w:ascii="Cambria" w:hAnsi="Cambria"/>
          <w:b/>
          <w:bCs/>
        </w:rPr>
        <w:t>º</w:t>
      </w:r>
      <w:r w:rsidRPr="009A5E04">
        <w:rPr>
          <w:rFonts w:ascii="Cambria" w:hAnsi="Cambria"/>
        </w:rPr>
        <w:t xml:space="preserve"> Esta lei entra em vigor 120 (cento e vinte) dias após a data de sua publicação.</w:t>
      </w:r>
    </w:p>
    <w:p w:rsidR="00CA1516" w:rsidP="003F3469" w14:paraId="6AAACABC" w14:textId="3B77F1E0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9A5E04" w:rsidP="003F3469" w14:paraId="0386FC7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512B567F" w14:textId="55BC343D">
      <w:pPr>
        <w:pStyle w:val="NoSpacing"/>
        <w:spacing w:line="360" w:lineRule="auto"/>
        <w:jc w:val="center"/>
        <w:rPr>
          <w:rFonts w:ascii="Cambria" w:hAnsi="Cambria"/>
        </w:rPr>
      </w:pPr>
      <w:r w:rsidRPr="009A5E04">
        <w:rPr>
          <w:rFonts w:ascii="Cambria" w:hAnsi="Cambria"/>
        </w:rPr>
        <w:t xml:space="preserve">Câmara Municipal de Sumaré, </w:t>
      </w:r>
      <w:r w:rsidR="00361CBD">
        <w:rPr>
          <w:rFonts w:ascii="Cambria" w:hAnsi="Cambria"/>
        </w:rPr>
        <w:t>22</w:t>
      </w:r>
      <w:r w:rsidRPr="009A5E04">
        <w:rPr>
          <w:rFonts w:ascii="Cambria" w:hAnsi="Cambria"/>
        </w:rPr>
        <w:t xml:space="preserve"> de </w:t>
      </w:r>
      <w:r w:rsidR="00361CBD">
        <w:rPr>
          <w:rFonts w:ascii="Cambria" w:hAnsi="Cambria"/>
        </w:rPr>
        <w:t>fevereiro</w:t>
      </w:r>
      <w:r w:rsidRPr="009A5E04">
        <w:rPr>
          <w:rFonts w:ascii="Cambria" w:hAnsi="Cambria"/>
        </w:rPr>
        <w:t xml:space="preserve"> de 202</w:t>
      </w:r>
      <w:r w:rsidR="00361CBD">
        <w:rPr>
          <w:rFonts w:ascii="Cambria" w:hAnsi="Cambria"/>
        </w:rPr>
        <w:t>2</w:t>
      </w:r>
      <w:r w:rsidRPr="009A5E04">
        <w:rPr>
          <w:rFonts w:ascii="Cambria" w:hAnsi="Cambria"/>
        </w:rPr>
        <w:t>.</w:t>
      </w:r>
    </w:p>
    <w:p w:rsidR="00CA1516" w:rsidRPr="009A5E04" w:rsidP="003F3469" w14:paraId="7CC744D8" w14:textId="70140D8F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P="003F3469" w14:paraId="1EC704FD" w14:textId="23BB2772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2162810</wp:posOffset>
            </wp:positionH>
            <wp:positionV relativeFrom="paragraph">
              <wp:posOffset>194310</wp:posOffset>
            </wp:positionV>
            <wp:extent cx="1525270" cy="1080135"/>
            <wp:effectExtent l="0" t="0" r="0" b="0"/>
            <wp:wrapNone/>
            <wp:docPr id="1840843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5996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E04" w:rsidP="003F3469" w14:paraId="11C49ED4" w14:textId="75003340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P="003F3469" w14:paraId="64785ED3" w14:textId="2FD0C42F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190A9AB4" w14:textId="1F269012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03A9103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ANDRE DA FARMÁCIA</w:t>
      </w:r>
    </w:p>
    <w:p w:rsidR="00CA1516" w:rsidRPr="009A5E04" w:rsidP="003F3469" w14:paraId="75A8AB6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Vereador</w:t>
      </w:r>
    </w:p>
    <w:p w:rsidR="00CA1516" w:rsidRPr="009A5E04" w:rsidP="003F3469" w14:paraId="1BA34B46" w14:textId="789E8D89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Partido Social Cristão – PSC</w:t>
      </w:r>
    </w:p>
    <w:p w:rsidR="006D1E9A" w:rsidP="003F3469" w14:paraId="07A8F1E3" w14:textId="4BFC84E5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 xml:space="preserve">  </w:t>
      </w:r>
    </w:p>
    <w:p w:rsidR="00C61F0F" w:rsidP="003F3469" w14:paraId="31833150" w14:textId="1107A807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6DC5BF79" w14:textId="564F883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442A2244" w14:textId="1F715496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9C6B5B7" w14:textId="3736024D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E030F21" w14:textId="46681F95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390729E" w14:textId="7789E8E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00B97131" w14:textId="653814FA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3389B328" w14:textId="44AADFE5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6A5C3047" w14:textId="6DB4F6B2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26901E0" w14:textId="2179C7E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7F7382B" w14:textId="4232B37F">
      <w:pPr>
        <w:pStyle w:val="NoSpacing"/>
        <w:spacing w:line="360" w:lineRule="auto"/>
        <w:jc w:val="both"/>
        <w:rPr>
          <w:rFonts w:ascii="Cambria" w:hAnsi="Cambria"/>
        </w:rPr>
      </w:pPr>
    </w:p>
    <w:p w:rsidR="0000525D" w:rsidP="003F3469" w14:paraId="67648933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00525D" w:rsidP="003F3469" w14:paraId="1F68845E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00525D" w:rsidP="003F3469" w14:paraId="3EB79816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C61F0F" w:rsidP="003F3469" w14:paraId="2E1CDBDD" w14:textId="07AACE43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C61F0F">
        <w:rPr>
          <w:rFonts w:ascii="Cambria" w:hAnsi="Cambria"/>
          <w:b/>
          <w:bCs/>
        </w:rPr>
        <w:t>JUSTIFICATIVA</w:t>
      </w:r>
    </w:p>
    <w:p w:rsidR="00C61F0F" w:rsidP="003F3469" w14:paraId="6666B6A2" w14:textId="72717EBC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00525D" w:rsidRPr="00EF0801" w:rsidP="00876FF4" w14:paraId="0037A5ED" w14:textId="2E5E0D67">
      <w:pPr>
        <w:pStyle w:val="NoSpacing"/>
        <w:spacing w:line="360" w:lineRule="auto"/>
        <w:jc w:val="both"/>
        <w:rPr>
          <w:rFonts w:ascii="Cambria" w:hAnsi="Cambria"/>
        </w:rPr>
      </w:pPr>
      <w:r w:rsidRPr="00EF0801">
        <w:rPr>
          <w:rFonts w:ascii="Cambria" w:hAnsi="Cambria"/>
        </w:rPr>
        <w:t>A Constituição</w:t>
      </w:r>
      <w:r w:rsidRPr="00EF0801" w:rsidR="00843214">
        <w:rPr>
          <w:rFonts w:ascii="Cambria" w:hAnsi="Cambria"/>
        </w:rPr>
        <w:t xml:space="preserve"> Federal, em seu art. 150, inciso VI</w:t>
      </w:r>
      <w:r w:rsidRPr="00EF0801" w:rsidR="00EF0801">
        <w:rPr>
          <w:rFonts w:ascii="Cambria" w:hAnsi="Cambria"/>
        </w:rPr>
        <w:t xml:space="preserve">, </w:t>
      </w:r>
      <w:r w:rsidRPr="00EF0801" w:rsidR="00EF0801">
        <w:rPr>
          <w:rFonts w:ascii="Cambria" w:hAnsi="Cambria"/>
          <w:i/>
          <w:iCs/>
        </w:rPr>
        <w:t xml:space="preserve">“b”, </w:t>
      </w:r>
      <w:r w:rsidRPr="00EF0801" w:rsidR="00EF0801">
        <w:rPr>
          <w:rFonts w:ascii="Cambria" w:hAnsi="Cambria"/>
        </w:rPr>
        <w:t xml:space="preserve">estabelece que é vedado </w:t>
      </w:r>
      <w:r w:rsidRPr="006B2EEE" w:rsidR="006B2EEE">
        <w:rPr>
          <w:rFonts w:ascii="Cambria" w:hAnsi="Cambria"/>
        </w:rPr>
        <w:t>à União, aos Estados, ao Distrito Federal e aos Municípios</w:t>
      </w:r>
      <w:r w:rsidR="006B2EEE">
        <w:rPr>
          <w:rFonts w:ascii="Cambria" w:hAnsi="Cambria"/>
        </w:rPr>
        <w:t xml:space="preserve"> instituir impostos sobre templo de qualquer culto. </w:t>
      </w:r>
      <w:r w:rsidR="00876FF4">
        <w:rPr>
          <w:rFonts w:ascii="Cambria" w:hAnsi="Cambria"/>
        </w:rPr>
        <w:t xml:space="preserve">Assim, </w:t>
      </w:r>
      <w:r w:rsidRPr="00EF0801" w:rsidR="00876FF4">
        <w:rPr>
          <w:rFonts w:ascii="Cambria" w:hAnsi="Cambria"/>
        </w:rPr>
        <w:t>não</w:t>
      </w:r>
      <w:r w:rsidRPr="00EF0801">
        <w:rPr>
          <w:rFonts w:ascii="Cambria" w:hAnsi="Cambria"/>
        </w:rPr>
        <w:t xml:space="preserve"> há motivos para que esse direito não seja ampliado para os imóveis locados</w:t>
      </w:r>
      <w:r w:rsidR="00876FF4">
        <w:rPr>
          <w:rFonts w:ascii="Cambria" w:hAnsi="Cambria"/>
        </w:rPr>
        <w:t xml:space="preserve"> dentro de nosso Município.  </w:t>
      </w:r>
    </w:p>
    <w:p w:rsidR="00C27041" w:rsidP="00200CAF" w14:paraId="6C6DC062" w14:textId="77777777">
      <w:pPr>
        <w:pStyle w:val="NoSpacing"/>
        <w:spacing w:line="360" w:lineRule="auto"/>
        <w:rPr>
          <w:rFonts w:ascii="Cambria" w:hAnsi="Cambria"/>
        </w:rPr>
      </w:pPr>
    </w:p>
    <w:p w:rsidR="0041151A" w:rsidP="00D16222" w14:paraId="1F9B3F01" w14:textId="19A842B5">
      <w:pPr>
        <w:pStyle w:val="NoSpacing"/>
        <w:spacing w:line="360" w:lineRule="auto"/>
        <w:jc w:val="both"/>
        <w:rPr>
          <w:rFonts w:ascii="Cambria" w:hAnsi="Cambria"/>
        </w:rPr>
      </w:pPr>
      <w:r w:rsidRPr="00EF0801">
        <w:rPr>
          <w:rFonts w:ascii="Cambria" w:hAnsi="Cambria"/>
        </w:rPr>
        <w:t xml:space="preserve">A isenção </w:t>
      </w:r>
      <w:r w:rsidR="00C27041">
        <w:rPr>
          <w:rFonts w:ascii="Cambria" w:hAnsi="Cambria"/>
        </w:rPr>
        <w:t xml:space="preserve">de IPTU </w:t>
      </w:r>
      <w:r w:rsidRPr="00EF0801">
        <w:rPr>
          <w:rFonts w:ascii="Cambria" w:hAnsi="Cambria"/>
        </w:rPr>
        <w:t>aos templos religiosos é necessária, pois essas entidades desempenham papel relevante</w:t>
      </w:r>
      <w:r w:rsidR="00D16222">
        <w:rPr>
          <w:rFonts w:ascii="Cambria" w:hAnsi="Cambria"/>
        </w:rPr>
        <w:t xml:space="preserve"> e de extrema importância à sociedade</w:t>
      </w:r>
      <w:r w:rsidRPr="00EF0801">
        <w:rPr>
          <w:rFonts w:ascii="Cambria" w:hAnsi="Cambria"/>
        </w:rPr>
        <w:t xml:space="preserve">, </w:t>
      </w:r>
      <w:r w:rsidR="00D16222">
        <w:rPr>
          <w:rFonts w:ascii="Cambria" w:hAnsi="Cambria"/>
        </w:rPr>
        <w:t>por meio</w:t>
      </w:r>
      <w:r w:rsidRPr="00EF0801">
        <w:rPr>
          <w:rFonts w:ascii="Cambria" w:hAnsi="Cambria"/>
        </w:rPr>
        <w:t xml:space="preserve"> de ações sociais e humanitárias, </w:t>
      </w:r>
      <w:r w:rsidR="00CF486B">
        <w:rPr>
          <w:rFonts w:ascii="Cambria" w:hAnsi="Cambria"/>
        </w:rPr>
        <w:t>seja no âmbito municipal</w:t>
      </w:r>
      <w:r>
        <w:rPr>
          <w:rFonts w:ascii="Cambria" w:hAnsi="Cambria"/>
        </w:rPr>
        <w:t xml:space="preserve">, </w:t>
      </w:r>
      <w:r w:rsidR="00CF486B">
        <w:rPr>
          <w:rFonts w:ascii="Cambria" w:hAnsi="Cambria"/>
        </w:rPr>
        <w:t>estadual e, até mesmo, mundial.</w:t>
      </w:r>
      <w:r w:rsidR="005811B8">
        <w:rPr>
          <w:rFonts w:ascii="Cambria" w:hAnsi="Cambria"/>
        </w:rPr>
        <w:t xml:space="preserve"> Estender imunidade tributária aos imóveis </w:t>
      </w:r>
      <w:r w:rsidRPr="005811B8" w:rsidR="005811B8">
        <w:rPr>
          <w:rFonts w:ascii="Cambria" w:hAnsi="Cambria"/>
        </w:rPr>
        <w:t>cedidos por comodato ou alugados</w:t>
      </w:r>
      <w:r w:rsidR="00DF52D2">
        <w:rPr>
          <w:rFonts w:ascii="Cambria" w:hAnsi="Cambria"/>
        </w:rPr>
        <w:t xml:space="preserve">, </w:t>
      </w:r>
      <w:r w:rsidR="005E1B05">
        <w:rPr>
          <w:rFonts w:ascii="Cambria" w:hAnsi="Cambria"/>
        </w:rPr>
        <w:t>que possuem</w:t>
      </w:r>
      <w:r w:rsidRPr="005E1B05" w:rsidR="005E1B05">
        <w:rPr>
          <w:rFonts w:ascii="Cambria" w:hAnsi="Cambria"/>
        </w:rPr>
        <w:t xml:space="preserve"> instalados </w:t>
      </w:r>
      <w:r w:rsidR="005E1B05">
        <w:rPr>
          <w:rFonts w:ascii="Cambria" w:hAnsi="Cambria"/>
        </w:rPr>
        <w:t>t</w:t>
      </w:r>
      <w:r w:rsidRPr="005E1B05" w:rsidR="005E1B05">
        <w:rPr>
          <w:rFonts w:ascii="Cambria" w:hAnsi="Cambria"/>
        </w:rPr>
        <w:t xml:space="preserve">emplos </w:t>
      </w:r>
      <w:r w:rsidR="005E1B05">
        <w:rPr>
          <w:rFonts w:ascii="Cambria" w:hAnsi="Cambria"/>
        </w:rPr>
        <w:t>r</w:t>
      </w:r>
      <w:r w:rsidRPr="005E1B05" w:rsidR="005E1B05">
        <w:rPr>
          <w:rFonts w:ascii="Cambria" w:hAnsi="Cambria"/>
        </w:rPr>
        <w:t xml:space="preserve">eligiosos de </w:t>
      </w:r>
      <w:r w:rsidR="005E1B05">
        <w:rPr>
          <w:rFonts w:ascii="Cambria" w:hAnsi="Cambria"/>
        </w:rPr>
        <w:t>q</w:t>
      </w:r>
      <w:r w:rsidRPr="005E1B05" w:rsidR="005E1B05">
        <w:rPr>
          <w:rFonts w:ascii="Cambria" w:hAnsi="Cambria"/>
        </w:rPr>
        <w:t xml:space="preserve">ualquer </w:t>
      </w:r>
      <w:r w:rsidR="005E1B05">
        <w:rPr>
          <w:rFonts w:ascii="Cambria" w:hAnsi="Cambria"/>
        </w:rPr>
        <w:t>c</w:t>
      </w:r>
      <w:r w:rsidRPr="005E1B05" w:rsidR="005E1B05">
        <w:rPr>
          <w:rFonts w:ascii="Cambria" w:hAnsi="Cambria"/>
        </w:rPr>
        <w:t>ulto</w:t>
      </w:r>
      <w:r w:rsidR="005E1B05">
        <w:rPr>
          <w:rFonts w:ascii="Cambria" w:hAnsi="Cambria"/>
        </w:rPr>
        <w:t xml:space="preserve">, </w:t>
      </w:r>
      <w:r w:rsidR="00DF52D2">
        <w:rPr>
          <w:rFonts w:ascii="Cambria" w:hAnsi="Cambria"/>
        </w:rPr>
        <w:t xml:space="preserve">além de ajudar essas instituições, </w:t>
      </w:r>
      <w:r w:rsidR="00CD290D">
        <w:rPr>
          <w:rFonts w:ascii="Cambria" w:hAnsi="Cambria"/>
        </w:rPr>
        <w:t xml:space="preserve">acaba sendo um incentivo para que continuem com seus trabalhos. </w:t>
      </w:r>
    </w:p>
    <w:p w:rsidR="0041151A" w:rsidP="00D16222" w14:paraId="48162306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73C17" w:rsidP="00D16222" w14:paraId="3D1068FA" w14:textId="77777777">
      <w:pPr>
        <w:pStyle w:val="NoSpacing"/>
        <w:spacing w:line="360" w:lineRule="auto"/>
        <w:jc w:val="both"/>
        <w:rPr>
          <w:rFonts w:ascii="Cambria" w:hAnsi="Cambria"/>
        </w:rPr>
      </w:pPr>
      <w:r w:rsidRPr="00C87B35">
        <w:rPr>
          <w:rFonts w:ascii="Cambria" w:hAnsi="Cambria"/>
        </w:rPr>
        <w:t>Face ao exposto, e por considerarmos de alta relevância o presente projeto, solicitamos apoio dos nobres Vereadores.</w:t>
      </w:r>
    </w:p>
    <w:p w:rsidR="00673C17" w:rsidP="00D16222" w14:paraId="1895787C" w14:textId="57116A82">
      <w:pPr>
        <w:pStyle w:val="NoSpacing"/>
        <w:spacing w:line="360" w:lineRule="auto"/>
        <w:jc w:val="both"/>
        <w:rPr>
          <w:rFonts w:ascii="Cambria" w:hAnsi="Cambria"/>
        </w:rPr>
      </w:pPr>
    </w:p>
    <w:p w:rsidR="00A731F2" w:rsidP="00A731F2" w14:paraId="56A48AC6" w14:textId="31807664">
      <w:pPr>
        <w:pStyle w:val="NoSpacing"/>
        <w:spacing w:line="360" w:lineRule="auto"/>
        <w:jc w:val="center"/>
        <w:rPr>
          <w:rFonts w:ascii="Cambria" w:hAnsi="Cambria"/>
        </w:rPr>
      </w:pPr>
      <w:r w:rsidRPr="00A731F2">
        <w:rPr>
          <w:rFonts w:ascii="Cambria" w:hAnsi="Cambria"/>
        </w:rPr>
        <w:t>Plenário da Câmara Municipal de Sumaré</w:t>
      </w:r>
    </w:p>
    <w:p w:rsidR="00A731F2" w:rsidP="00A731F2" w14:paraId="348A0D63" w14:textId="444D0A04">
      <w:pPr>
        <w:pStyle w:val="NoSpacing"/>
        <w:spacing w:line="360" w:lineRule="auto"/>
        <w:jc w:val="center"/>
        <w:rPr>
          <w:rFonts w:ascii="Cambria" w:hAnsi="Cambria"/>
        </w:rPr>
      </w:pPr>
      <w:r w:rsidRPr="009A5E04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3065145</wp:posOffset>
            </wp:positionH>
            <wp:positionV relativeFrom="paragraph">
              <wp:posOffset>148590</wp:posOffset>
            </wp:positionV>
            <wp:extent cx="1525270" cy="1080135"/>
            <wp:effectExtent l="0" t="0" r="0" b="0"/>
            <wp:wrapNone/>
            <wp:docPr id="2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29720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1F2" w:rsidRPr="00A731F2" w:rsidP="00A731F2" w14:paraId="5A8625C6" w14:textId="77777777">
      <w:pPr>
        <w:pStyle w:val="NoSpacing"/>
        <w:spacing w:line="360" w:lineRule="auto"/>
        <w:jc w:val="center"/>
        <w:rPr>
          <w:rFonts w:ascii="Cambria" w:hAnsi="Cambria"/>
        </w:rPr>
      </w:pPr>
    </w:p>
    <w:p w:rsidR="00A731F2" w:rsidRPr="00A731F2" w:rsidP="00A731F2" w14:paraId="016CAC45" w14:textId="00CC687A">
      <w:pPr>
        <w:pStyle w:val="NoSpacing"/>
        <w:spacing w:line="360" w:lineRule="auto"/>
        <w:jc w:val="both"/>
        <w:rPr>
          <w:rFonts w:ascii="Cambria" w:hAnsi="Cambria"/>
        </w:rPr>
      </w:pPr>
    </w:p>
    <w:p w:rsidR="00A731F2" w:rsidRPr="00A731F2" w:rsidP="00A731F2" w14:paraId="41197A7B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A731F2" w:rsidRPr="00A731F2" w:rsidP="00A731F2" w14:paraId="097C88FF" w14:textId="481D4202">
      <w:pPr>
        <w:pStyle w:val="NoSpacing"/>
        <w:spacing w:line="360" w:lineRule="auto"/>
        <w:jc w:val="both"/>
        <w:rPr>
          <w:rFonts w:ascii="Cambria" w:hAnsi="Cambria"/>
        </w:rPr>
      </w:pPr>
    </w:p>
    <w:p w:rsidR="00A731F2" w:rsidRPr="00A731F2" w:rsidP="00A731F2" w14:paraId="09A04215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A731F2">
        <w:rPr>
          <w:rFonts w:ascii="Cambria" w:hAnsi="Cambria"/>
          <w:b/>
          <w:bCs/>
        </w:rPr>
        <w:t>ANDRE DA FARMÁCIA</w:t>
      </w:r>
    </w:p>
    <w:p w:rsidR="00A731F2" w:rsidRPr="00A731F2" w:rsidP="00A731F2" w14:paraId="6413CFE1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A731F2">
        <w:rPr>
          <w:rFonts w:ascii="Cambria" w:hAnsi="Cambria"/>
          <w:b/>
          <w:bCs/>
        </w:rPr>
        <w:t>Vereador</w:t>
      </w:r>
    </w:p>
    <w:p w:rsidR="00C61F0F" w:rsidRPr="00A731F2" w:rsidP="00A731F2" w14:paraId="48A38DB4" w14:textId="40EAFC06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A731F2">
        <w:rPr>
          <w:rFonts w:ascii="Cambria" w:hAnsi="Cambria"/>
          <w:b/>
          <w:bCs/>
        </w:rPr>
        <w:t>Partido Social Cristão –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25D"/>
    <w:rsid w:val="000D2BDC"/>
    <w:rsid w:val="00104AAA"/>
    <w:rsid w:val="0015657E"/>
    <w:rsid w:val="00156CF8"/>
    <w:rsid w:val="00200CAF"/>
    <w:rsid w:val="00260A85"/>
    <w:rsid w:val="00361CBD"/>
    <w:rsid w:val="00382F74"/>
    <w:rsid w:val="003F3469"/>
    <w:rsid w:val="0041151A"/>
    <w:rsid w:val="00460A32"/>
    <w:rsid w:val="004B2CC9"/>
    <w:rsid w:val="004E4B34"/>
    <w:rsid w:val="004F66C4"/>
    <w:rsid w:val="0051286F"/>
    <w:rsid w:val="005811B8"/>
    <w:rsid w:val="005E1B05"/>
    <w:rsid w:val="005E255F"/>
    <w:rsid w:val="00626437"/>
    <w:rsid w:val="00632FA0"/>
    <w:rsid w:val="00673C17"/>
    <w:rsid w:val="006B2EEE"/>
    <w:rsid w:val="006C41A4"/>
    <w:rsid w:val="006D1E9A"/>
    <w:rsid w:val="00822396"/>
    <w:rsid w:val="00843214"/>
    <w:rsid w:val="00876FF4"/>
    <w:rsid w:val="0092100D"/>
    <w:rsid w:val="009A5E04"/>
    <w:rsid w:val="00A06CF2"/>
    <w:rsid w:val="00A731F2"/>
    <w:rsid w:val="00AF4A5F"/>
    <w:rsid w:val="00C00C1E"/>
    <w:rsid w:val="00C27041"/>
    <w:rsid w:val="00C36776"/>
    <w:rsid w:val="00C61F0F"/>
    <w:rsid w:val="00C87B35"/>
    <w:rsid w:val="00CA1516"/>
    <w:rsid w:val="00CD290D"/>
    <w:rsid w:val="00CD6B58"/>
    <w:rsid w:val="00CF2109"/>
    <w:rsid w:val="00CF401E"/>
    <w:rsid w:val="00CF486B"/>
    <w:rsid w:val="00D16222"/>
    <w:rsid w:val="00DB45C2"/>
    <w:rsid w:val="00DF52D2"/>
    <w:rsid w:val="00E04EAB"/>
    <w:rsid w:val="00E21BE6"/>
    <w:rsid w:val="00EF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504</Words>
  <Characters>2725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Jeferson Alves</cp:lastModifiedBy>
  <cp:revision>36</cp:revision>
  <cp:lastPrinted>2021-02-25T18:05:00Z</cp:lastPrinted>
  <dcterms:created xsi:type="dcterms:W3CDTF">2021-04-23T19:10:00Z</dcterms:created>
  <dcterms:modified xsi:type="dcterms:W3CDTF">2022-02-22T11:32:00Z</dcterms:modified>
</cp:coreProperties>
</file>