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5FA55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Pr="007339EA" w:rsidR="007339EA">
        <w:rPr>
          <w:rFonts w:ascii="Bookman Old Style" w:hAnsi="Bookman Old Style" w:cs="Arial"/>
          <w:sz w:val="24"/>
          <w:szCs w:val="24"/>
          <w:lang w:val="pt"/>
        </w:rPr>
        <w:t xml:space="preserve"> Avenida José Mancini, altura dos nº 494, 501 e 540, Jardim São Carlos.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77812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339EA">
        <w:rPr>
          <w:rFonts w:ascii="Bookman Old Style" w:hAnsi="Bookman Old Style" w:cs="Arial"/>
          <w:sz w:val="24"/>
          <w:szCs w:val="24"/>
          <w:lang w:val="pt"/>
        </w:rPr>
        <w:t>22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7A8D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484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77"/>
    <w:rsid w:val="000218EF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339EA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3697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77</cp:revision>
  <dcterms:created xsi:type="dcterms:W3CDTF">2021-06-14T19:22:00Z</dcterms:created>
  <dcterms:modified xsi:type="dcterms:W3CDTF">2022-02-22T11:48:00Z</dcterms:modified>
</cp:coreProperties>
</file>