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5489C4A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444A834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799A11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26A7FB5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Cuiabá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144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Nossa Senhora da Conceição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15623D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74EDA61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</w:t>
      </w:r>
      <w:r>
        <w:rPr>
          <w:rFonts w:eastAsia="Calibri" w:cstheme="minorHAnsi"/>
          <w:sz w:val="24"/>
          <w:szCs w:val="24"/>
        </w:rPr>
        <w:t>pes e diligência realizada no local, constatamos a presença de grande buraco na via.</w:t>
      </w:r>
    </w:p>
    <w:p w:rsidR="00C64D7C" w:rsidP="00D74A9E" w14:paraId="5C091AF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45C5D8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467C0DA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2024C02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</w:t>
      </w:r>
      <w:r>
        <w:rPr>
          <w:rFonts w:eastAsia="Calibri" w:cstheme="minorHAnsi"/>
          <w:sz w:val="24"/>
          <w:szCs w:val="24"/>
        </w:rPr>
        <w:t>ossa Excelência, agradeço desde já, subscrevendo-me cordialmente.</w:t>
      </w:r>
    </w:p>
    <w:p w:rsidR="00C64D7C" w:rsidP="00D74A9E" w14:paraId="3CED1F2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6FD17D86" w14:textId="62DF338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9552A3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52C973C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156B0A3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4674661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7A7CF5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26E86F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3E062ED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0E409E78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55A5E9B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046D913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5" name="Conector reto 6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5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7A690D7F" w14:textId="77777777">
    <w:r w:rsidRPr="006D1E9A">
      <w:t xml:space="preserve">TRAVESSA 1º CENTENÁRIO, 32, CENTRO, SUMARÉ - SP CEP </w:t>
    </w:r>
    <w:r w:rsidRPr="006D1E9A">
      <w:t>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14E159B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61D2ED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1" name="Agrupar 6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2" name="Forma Livre: Forma 6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3" name="Forma Livre: Forma 6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4" name="Forma Livre: Forma 6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1" o:spid="_x0000_s2049" style="width:595.1pt;height:808.7pt;margin-top:0.2pt;margin-left:-68.95pt;position:absolute;z-index:-251655168" coordsize="75577,102703">
              <v:shape id="Forma Livre: Forma 6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6" name="Imagem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8697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0E3341"/>
    <w:rsid w:val="001E2855"/>
    <w:rsid w:val="00274C28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552A3"/>
    <w:rsid w:val="00981337"/>
    <w:rsid w:val="009D123B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615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2022-02-18T17:20:00Z</dcterms:created>
  <dcterms:modified xsi:type="dcterms:W3CDTF">2022-02-22T11:26:00Z</dcterms:modified>
</cp:coreProperties>
</file>