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4C3611B1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 w:rsidR="00125108">
        <w:rPr>
          <w:rFonts w:ascii="Arial" w:hAnsi="Arial" w:cs="Arial"/>
          <w:b/>
          <w:bCs/>
          <w:sz w:val="22"/>
          <w:szCs w:val="22"/>
        </w:rPr>
        <w:t>ILUMINAÇÃO PÚBLICA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125108">
        <w:rPr>
          <w:rFonts w:ascii="Arial" w:hAnsi="Arial" w:cs="Arial"/>
          <w:b/>
          <w:sz w:val="22"/>
          <w:szCs w:val="22"/>
        </w:rPr>
        <w:t xml:space="preserve"> Maria Luiza Hespanhol, </w:t>
      </w:r>
      <w:r w:rsidR="00C6033F">
        <w:rPr>
          <w:rFonts w:ascii="Arial" w:hAnsi="Arial" w:cs="Arial"/>
          <w:b/>
          <w:sz w:val="22"/>
          <w:szCs w:val="22"/>
        </w:rPr>
        <w:t xml:space="preserve">nº </w:t>
      </w:r>
      <w:r w:rsidR="00125108">
        <w:rPr>
          <w:rFonts w:ascii="Arial" w:hAnsi="Arial" w:cs="Arial"/>
          <w:b/>
          <w:sz w:val="22"/>
          <w:szCs w:val="22"/>
        </w:rPr>
        <w:t>77</w:t>
      </w:r>
      <w:r>
        <w:rPr>
          <w:rFonts w:ascii="Arial" w:hAnsi="Arial" w:cs="Arial"/>
          <w:b/>
          <w:sz w:val="22"/>
          <w:szCs w:val="22"/>
        </w:rPr>
        <w:t>,</w:t>
      </w:r>
      <w:r w:rsidR="00125108">
        <w:rPr>
          <w:rFonts w:ascii="Arial" w:hAnsi="Arial" w:cs="Arial"/>
          <w:b/>
          <w:sz w:val="22"/>
          <w:szCs w:val="22"/>
        </w:rPr>
        <w:t xml:space="preserve"> Parque Dante Marmirolli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</w:t>
      </w:r>
      <w:r w:rsidR="00125108">
        <w:rPr>
          <w:rFonts w:ascii="Arial" w:hAnsi="Arial" w:cs="Arial"/>
          <w:b/>
          <w:sz w:val="22"/>
          <w:szCs w:val="22"/>
        </w:rPr>
        <w:t>176-308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16ABCD3A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Sabe-se que parte da população tende a transitar nas ruas no período noturno, por essa razão se faz </w:t>
      </w:r>
      <w:r w:rsidR="00125108">
        <w:rPr>
          <w:rFonts w:ascii="Arial" w:hAnsi="Arial" w:cs="Arial"/>
          <w:sz w:val="22"/>
          <w:szCs w:val="22"/>
        </w:rPr>
        <w:t xml:space="preserve">a iluminação pública </w:t>
      </w:r>
      <w:r>
        <w:rPr>
          <w:rFonts w:ascii="Arial" w:hAnsi="Arial" w:cs="Arial"/>
          <w:sz w:val="22"/>
          <w:szCs w:val="22"/>
        </w:rPr>
        <w:t>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7B548EEE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125108">
        <w:rPr>
          <w:rFonts w:ascii="Arial" w:hAnsi="Arial" w:cs="Arial"/>
        </w:rPr>
        <w:t>03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125108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8F5CD" w14:textId="77777777" w:rsidR="00A83CDB" w:rsidRDefault="00A83CDB" w:rsidP="00211ADD">
      <w:pPr>
        <w:spacing w:after="0" w:line="240" w:lineRule="auto"/>
      </w:pPr>
      <w:r>
        <w:separator/>
      </w:r>
    </w:p>
  </w:endnote>
  <w:endnote w:type="continuationSeparator" w:id="0">
    <w:p w14:paraId="397B4753" w14:textId="77777777" w:rsidR="00A83CDB" w:rsidRDefault="00A83CD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A073F" w14:textId="77777777" w:rsidR="00A83CDB" w:rsidRDefault="00A83CDB" w:rsidP="00211ADD">
      <w:pPr>
        <w:spacing w:after="0" w:line="240" w:lineRule="auto"/>
      </w:pPr>
      <w:r>
        <w:separator/>
      </w:r>
    </w:p>
  </w:footnote>
  <w:footnote w:type="continuationSeparator" w:id="0">
    <w:p w14:paraId="487593CB" w14:textId="77777777" w:rsidR="00A83CDB" w:rsidRDefault="00A83CD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3C47D1" w:rsidR="00211ADD" w:rsidRPr="00903E63" w:rsidRDefault="0055594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9C1796" wp14:editId="621A04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108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55949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3CDB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033F"/>
    <w:rsid w:val="00C76018"/>
    <w:rsid w:val="00C760D3"/>
    <w:rsid w:val="00C811F2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2020-11-03T12:51:00Z</dcterms:created>
  <dcterms:modified xsi:type="dcterms:W3CDTF">2020-11-03T13:12:00Z</dcterms:modified>
</cp:coreProperties>
</file>