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63DF26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714">
        <w:rPr>
          <w:rFonts w:ascii="Arial" w:hAnsi="Arial" w:cs="Arial"/>
          <w:b/>
          <w:sz w:val="24"/>
          <w:szCs w:val="24"/>
          <w:u w:val="single"/>
        </w:rPr>
        <w:t>Sebastião Raposeiro Junior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E1A99">
        <w:rPr>
          <w:rFonts w:ascii="Arial" w:hAnsi="Arial" w:cs="Arial"/>
          <w:b/>
          <w:sz w:val="24"/>
          <w:szCs w:val="24"/>
          <w:u w:val="single"/>
        </w:rPr>
        <w:t>Rua José Inácio da Rocha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1671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936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AD83-FCB0-46C5-8ECF-0C2EC926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2022-02-14T15:26:00Z</dcterms:created>
  <dcterms:modified xsi:type="dcterms:W3CDTF">2022-02-14T15:26:00Z</dcterms:modified>
</cp:coreProperties>
</file>