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C56518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030">
        <w:rPr>
          <w:rFonts w:ascii="Arial" w:hAnsi="Arial" w:cs="Arial"/>
          <w:b/>
          <w:sz w:val="24"/>
          <w:szCs w:val="24"/>
          <w:u w:val="single"/>
        </w:rPr>
        <w:t>Adolfo Caetano Andrade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769A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6E61">
        <w:rPr>
          <w:rFonts w:ascii="Arial" w:hAnsi="Arial" w:cs="Arial"/>
          <w:b/>
          <w:sz w:val="24"/>
          <w:szCs w:val="24"/>
          <w:u w:val="single"/>
        </w:rPr>
        <w:t>João Jacob Rohweder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556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3398-05B2-4D03-866A-F4D14AEC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2022-02-14T15:21:00Z</dcterms:created>
  <dcterms:modified xsi:type="dcterms:W3CDTF">2022-02-14T15:21:00Z</dcterms:modified>
</cp:coreProperties>
</file>