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2B9285F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03030">
        <w:rPr>
          <w:rFonts w:ascii="Arial" w:hAnsi="Arial" w:cs="Arial"/>
          <w:b/>
          <w:sz w:val="24"/>
          <w:szCs w:val="24"/>
          <w:u w:val="single"/>
        </w:rPr>
        <w:t>Adolfo Caetano Andrade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160676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C03030">
        <w:rPr>
          <w:rFonts w:ascii="Arial" w:hAnsi="Arial" w:cs="Arial"/>
          <w:b/>
          <w:sz w:val="24"/>
          <w:szCs w:val="24"/>
          <w:u w:val="single"/>
        </w:rPr>
        <w:t>João Argenton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2247B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3142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67BF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C09BA-0469-4E23-AF61-D603D19E5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2022-02-14T15:19:00Z</dcterms:created>
  <dcterms:modified xsi:type="dcterms:W3CDTF">2022-02-14T15:20:00Z</dcterms:modified>
</cp:coreProperties>
</file>