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5983" w:rsidRPr="007A1268" w:rsidP="00480A4B" w14:paraId="0D9D1759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permStart w:id="0" w:edGrp="everyone"/>
    </w:p>
    <w:p w:rsidR="00945983" w:rsidRPr="007A1268" w:rsidP="00480A4B" w14:paraId="22BF5C97" w14:textId="677264DB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480A4B" w14:paraId="2A9410A2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480A4B" w14:paraId="6C9FFFDD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480A4B" w14:paraId="399ACF7B" w14:textId="224FDB6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PROJETO DE LEI N°     DE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2021</w:t>
      </w:r>
    </w:p>
    <w:p w:rsidR="00D7170A" w:rsidRPr="007A1268" w:rsidP="00480A4B" w14:paraId="0C241058" w14:textId="10EC3875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480A4B" w14:paraId="513E8B4A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480A4B" w14:paraId="3FB9DCD5" w14:textId="6AC00229">
      <w:pPr>
        <w:ind w:left="396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“</w:t>
      </w:r>
      <w:r w:rsidRPr="007A1268">
        <w:rPr>
          <w:rFonts w:asciiTheme="minorHAnsi" w:hAnsiTheme="minorHAnsi" w:cstheme="minorHAnsi"/>
          <w:b/>
          <w:caps/>
          <w:sz w:val="24"/>
          <w:szCs w:val="24"/>
        </w:rPr>
        <w:t xml:space="preserve">Institui a </w:t>
      </w:r>
      <w:r w:rsidRPr="007A1268" w:rsidR="00D7170A">
        <w:rPr>
          <w:rFonts w:asciiTheme="minorHAnsi" w:hAnsiTheme="minorHAnsi" w:cstheme="minorHAnsi"/>
          <w:b/>
          <w:caps/>
          <w:sz w:val="24"/>
          <w:szCs w:val="24"/>
        </w:rPr>
        <w:t>Campanha permanente de orientação, prevenção e conscientização da depressão, transtorno de ansiedade e síndrome do pânico</w:t>
      </w:r>
      <w:r w:rsidR="009E388C">
        <w:rPr>
          <w:rFonts w:asciiTheme="minorHAnsi" w:hAnsiTheme="minorHAnsi" w:cstheme="minorHAnsi"/>
          <w:b/>
          <w:caps/>
          <w:sz w:val="24"/>
          <w:szCs w:val="24"/>
        </w:rPr>
        <w:t>,</w:t>
      </w:r>
      <w:bookmarkStart w:id="1" w:name="_GoBack"/>
      <w:bookmarkEnd w:id="1"/>
      <w:r w:rsidRPr="007A1268" w:rsidR="00D7170A">
        <w:rPr>
          <w:rFonts w:asciiTheme="minorHAnsi" w:hAnsiTheme="minorHAnsi" w:cstheme="minorHAnsi"/>
          <w:b/>
          <w:caps/>
          <w:sz w:val="24"/>
          <w:szCs w:val="24"/>
        </w:rPr>
        <w:t xml:space="preserve"> no</w:t>
      </w:r>
      <w:r w:rsidRPr="007A1268">
        <w:rPr>
          <w:rFonts w:asciiTheme="minorHAnsi" w:hAnsiTheme="minorHAnsi" w:cstheme="minorHAnsi"/>
          <w:b/>
          <w:caps/>
          <w:sz w:val="24"/>
          <w:szCs w:val="24"/>
        </w:rPr>
        <w:t xml:space="preserve"> Município de Sumaré, e dá outras providências</w:t>
      </w:r>
      <w:r w:rsidRPr="007A1268">
        <w:rPr>
          <w:rFonts w:asciiTheme="minorHAnsi" w:hAnsiTheme="minorHAnsi" w:cstheme="minorHAnsi"/>
          <w:b/>
          <w:sz w:val="24"/>
          <w:szCs w:val="24"/>
        </w:rPr>
        <w:t>”.</w:t>
      </w:r>
    </w:p>
    <w:p w:rsidR="00A56A3B" w:rsidRPr="007A1268" w:rsidP="00480A4B" w14:paraId="5859BD21" w14:textId="3FC7FB0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945983" w:rsidRPr="007A1268" w:rsidP="00480A4B" w14:paraId="75F69CD9" w14:textId="777777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05B98E7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Autor: Vereador Ulisses Gomes</w:t>
      </w:r>
    </w:p>
    <w:p w:rsidR="00A56A3B" w:rsidRPr="007A1268" w:rsidP="00A56A3B" w14:paraId="3A9ACE75" w14:textId="5127A32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A56A3B" w14:paraId="78AA7E9B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5FEF41E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78C1491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:rsidR="00A56A3B" w:rsidRPr="007A1268" w:rsidP="00A56A3B" w14:paraId="2A1DB3F9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56A3B" w:rsidRPr="007A1268" w:rsidP="00A56A3B" w14:paraId="508E2F59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:rsidR="00A56A3B" w:rsidRPr="007A1268" w:rsidP="00A56A3B" w14:paraId="79BB45A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170A" w:rsidRPr="007A1268" w:rsidP="00D7170A" w14:paraId="4B70E842" w14:textId="273FF4E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7A1268">
        <w:rPr>
          <w:rFonts w:asciiTheme="minorHAnsi" w:hAnsiTheme="minorHAnsi" w:cstheme="minorHAnsi"/>
          <w:sz w:val="24"/>
          <w:szCs w:val="24"/>
        </w:rPr>
        <w:t>Fica instituída a Campanha Permanente de Orientação, Prevenção e Conscientização da Depressão, Transtorno de Ansiedade e Síndrome do Pânico no Município de Sumaré e dá outras providências.</w:t>
      </w:r>
    </w:p>
    <w:p w:rsidR="00A56A3B" w:rsidRPr="007A1268" w:rsidP="00A56A3B" w14:paraId="5B5B6CE3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13075" w:rsidRPr="007A1268" w:rsidP="00013075" w14:paraId="55303FF4" w14:textId="6F0FE2BF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ab/>
      </w:r>
      <w:r w:rsidRPr="007A1268" w:rsidR="00A56A3B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Pr="007A1268">
        <w:rPr>
          <w:rFonts w:asciiTheme="minorHAnsi" w:hAnsiTheme="minorHAnsi" w:cstheme="minorHAnsi"/>
          <w:sz w:val="24"/>
          <w:szCs w:val="24"/>
        </w:rPr>
        <w:t>São objetivos da Campanha Permanente de Orientação, Prevenção e Conscientização da Depressão, Transtorno de Ansiedade e Síndrome do Pânico:</w:t>
      </w:r>
    </w:p>
    <w:p w:rsidR="00013075" w:rsidRPr="007A1268" w:rsidP="00013075" w14:paraId="371264B5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 I – Oferecer </w:t>
      </w:r>
      <w:r w:rsidRPr="007A1268">
        <w:rPr>
          <w:rFonts w:asciiTheme="minorHAnsi" w:hAnsiTheme="minorHAnsi" w:cstheme="minorHAnsi"/>
          <w:sz w:val="24"/>
          <w:szCs w:val="24"/>
        </w:rPr>
        <w:t>aos munícipes informações</w:t>
      </w:r>
      <w:r w:rsidRPr="007A1268">
        <w:rPr>
          <w:rFonts w:asciiTheme="minorHAnsi" w:hAnsiTheme="minorHAnsi" w:cstheme="minorHAnsi"/>
          <w:sz w:val="24"/>
          <w:szCs w:val="24"/>
        </w:rPr>
        <w:t xml:space="preserve"> sobre a depressão, o transtorno de ansiedade e a síndrome do pânico, suas causas, sintomas, meios de prevenção e tratamento;</w:t>
      </w:r>
    </w:p>
    <w:p w:rsidR="00013075" w:rsidRPr="007A1268" w:rsidP="00013075" w14:paraId="57AE5143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II – Incentivar a busca pelo diagnóstico e tratamento dos pacientes; </w:t>
      </w:r>
    </w:p>
    <w:p w:rsidR="00013075" w:rsidRPr="007A1268" w:rsidP="00013075" w14:paraId="55706B8D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>III – combater o preconceito;</w:t>
      </w:r>
    </w:p>
    <w:p w:rsidR="00013075" w:rsidRPr="007A1268" w:rsidP="00013075" w14:paraId="54DAF5DC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IV – Informar os meios de tratamento disponíveis na rede municipal de saúde de Sumaré; </w:t>
      </w:r>
    </w:p>
    <w:p w:rsidR="0001529B" w:rsidRPr="007A1268" w:rsidP="00A56A3B" w14:paraId="5D8ACB08" w14:textId="6F16D98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13075" w:rsidRPr="007A1268" w:rsidP="00013075" w14:paraId="204DE8AF" w14:textId="5B115C5F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O estabelecimento da forma e do conteúdo da Campanha ficarão a critério dos órgãos municipais competentes</w:t>
      </w:r>
      <w:r w:rsidRPr="007A1268" w:rsidR="00CD7194">
        <w:rPr>
          <w:rFonts w:asciiTheme="minorHAnsi" w:hAnsiTheme="minorHAnsi" w:cstheme="minorHAnsi"/>
          <w:sz w:val="24"/>
          <w:szCs w:val="24"/>
        </w:rPr>
        <w:t>.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D7194" w:rsidRPr="007A1268" w:rsidP="00013075" w14:paraId="4411A199" w14:textId="77777777">
      <w:pPr>
        <w:rPr>
          <w:rFonts w:asciiTheme="minorHAnsi" w:hAnsiTheme="minorHAnsi" w:cstheme="minorHAnsi"/>
          <w:sz w:val="24"/>
          <w:szCs w:val="24"/>
        </w:rPr>
      </w:pPr>
    </w:p>
    <w:p w:rsidR="00013075" w:rsidRPr="007A1268" w:rsidP="00013075" w14:paraId="67E4375D" w14:textId="3AB55F2F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>
        <w:rPr>
          <w:rFonts w:asciiTheme="minorHAnsi" w:hAnsiTheme="minorHAnsi" w:cstheme="minorHAnsi"/>
          <w:b/>
          <w:bCs/>
          <w:sz w:val="24"/>
          <w:szCs w:val="24"/>
        </w:rPr>
        <w:t>Parágrafo único:</w:t>
      </w:r>
      <w:r w:rsidRPr="007A1268">
        <w:rPr>
          <w:rFonts w:asciiTheme="minorHAnsi" w:hAnsiTheme="minorHAnsi" w:cstheme="minorHAnsi"/>
          <w:sz w:val="24"/>
          <w:szCs w:val="24"/>
        </w:rPr>
        <w:t xml:space="preserve"> O Poder Executivo Municipal poderá constituir parcerias com a iniciativa privada</w:t>
      </w:r>
      <w:r w:rsidRPr="007A1268">
        <w:rPr>
          <w:rFonts w:asciiTheme="minorHAnsi" w:hAnsiTheme="minorHAnsi" w:cstheme="minorHAnsi"/>
          <w:sz w:val="24"/>
          <w:szCs w:val="24"/>
        </w:rPr>
        <w:t xml:space="preserve">, entidades </w:t>
      </w:r>
      <w:r w:rsidRPr="007A1268" w:rsidR="00CD7194">
        <w:rPr>
          <w:rFonts w:asciiTheme="minorHAnsi" w:hAnsiTheme="minorHAnsi" w:cstheme="minorHAnsi"/>
          <w:sz w:val="24"/>
          <w:szCs w:val="24"/>
        </w:rPr>
        <w:t>sociais, clubes serviços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 w:rsidRPr="007A1268" w:rsidR="00CD7194">
        <w:rPr>
          <w:rFonts w:asciiTheme="minorHAnsi" w:hAnsiTheme="minorHAnsi" w:cstheme="minorHAnsi"/>
          <w:sz w:val="24"/>
          <w:szCs w:val="24"/>
        </w:rPr>
        <w:t xml:space="preserve">e Terceiro Setor </w:t>
      </w:r>
      <w:r w:rsidRPr="007A1268">
        <w:rPr>
          <w:rFonts w:asciiTheme="minorHAnsi" w:hAnsiTheme="minorHAnsi" w:cstheme="minorHAnsi"/>
          <w:sz w:val="24"/>
          <w:szCs w:val="24"/>
        </w:rPr>
        <w:t xml:space="preserve">para desenvolver em conjunto as ações e os serviços correspondentes à Campanha Permanente de Orientação, Prevenção e Conscientização da Depressão, Transtorno de Ansiedade e Síndrome do Pânico. </w:t>
      </w:r>
    </w:p>
    <w:p w:rsidR="00EC5C07" w:rsidRPr="007A1268" w:rsidP="00A56A3B" w14:paraId="1B115634" w14:textId="798808E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675C21" w14:paraId="171F218E" w14:textId="5F8E4DB9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>
        <w:rPr>
          <w:rFonts w:asciiTheme="minorHAnsi" w:hAnsiTheme="minorHAnsi" w:cstheme="minorHAnsi"/>
          <w:b/>
          <w:sz w:val="24"/>
          <w:szCs w:val="24"/>
        </w:rPr>
        <w:t>Art.</w:t>
      </w:r>
      <w:r w:rsidRPr="007A12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4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sz w:val="24"/>
          <w:szCs w:val="24"/>
        </w:rPr>
        <w:t>O poder do executivo regulamentará esta Lei no prazo de 90 (noventa) dias.</w:t>
      </w:r>
    </w:p>
    <w:p w:rsidR="00A56A3B" w:rsidRPr="007A1268" w:rsidP="00A56A3B" w14:paraId="2056F18C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A56A3B" w14:paraId="25F384D0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27D3ABC" w14:textId="0BC9252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5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Esta Lei entrará em vigor na data de sua publicação. </w:t>
      </w:r>
    </w:p>
    <w:p w:rsidR="00A56A3B" w:rsidRPr="007A1268" w:rsidP="00A56A3B" w14:paraId="594324F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FED524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E7A12A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7A1268" w:rsidP="00A56A3B" w14:paraId="3C2A9EF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A20F45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56A3B" w:rsidRPr="007A1268" w:rsidP="00A56A3B" w14:paraId="6D4BB268" w14:textId="51D6BD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BE04E9">
        <w:rPr>
          <w:rFonts w:asciiTheme="minorHAnsi" w:hAnsiTheme="minorHAnsi" w:cstheme="minorHAnsi"/>
          <w:b/>
          <w:sz w:val="24"/>
          <w:szCs w:val="24"/>
        </w:rPr>
        <w:t>10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7A1268" w:rsidR="00945983">
        <w:rPr>
          <w:rFonts w:asciiTheme="minorHAnsi" w:hAnsiTheme="minorHAnsi" w:cstheme="minorHAnsi"/>
          <w:b/>
          <w:sz w:val="24"/>
          <w:szCs w:val="24"/>
        </w:rPr>
        <w:t>fevereiro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Pr="007A1268" w:rsidR="00945983">
        <w:rPr>
          <w:rFonts w:asciiTheme="minorHAnsi" w:hAnsiTheme="minorHAnsi" w:cstheme="minorHAnsi"/>
          <w:b/>
          <w:sz w:val="24"/>
          <w:szCs w:val="24"/>
        </w:rPr>
        <w:t>2</w:t>
      </w:r>
    </w:p>
    <w:p w:rsidR="00945983" w:rsidRPr="007A1268" w:rsidP="00A56A3B" w14:paraId="4971EC31" w14:textId="327EFC4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A56A3B" w14:paraId="4CA0050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0C082E1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30DC772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14D2F9D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768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3B" w:rsidRPr="007A1268" w:rsidP="00A56A3B" w14:paraId="7CC87B0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D3B06" w14:paraId="3225DE3E" w14:textId="3918E0EC">
      <w:pPr>
        <w:suppressAutoHyphens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8D3B06" w:rsidRPr="00F57648" w:rsidP="008D3B06" w14:paraId="728B38AC" w14:textId="77777777">
      <w:pPr>
        <w:pStyle w:val="NoSpacing"/>
        <w:jc w:val="both"/>
        <w:rPr>
          <w:b/>
          <w:sz w:val="24"/>
          <w:szCs w:val="24"/>
        </w:rPr>
      </w:pPr>
      <w:r w:rsidRPr="00F57648">
        <w:rPr>
          <w:b/>
          <w:sz w:val="24"/>
          <w:szCs w:val="24"/>
        </w:rPr>
        <w:t>Justificativa</w:t>
      </w:r>
    </w:p>
    <w:p w:rsidR="008D3B06" w:rsidP="008D3B06" w14:paraId="620A073B" w14:textId="77777777">
      <w:pPr>
        <w:pStyle w:val="NoSpacing"/>
        <w:jc w:val="both"/>
        <w:rPr>
          <w:sz w:val="24"/>
          <w:szCs w:val="24"/>
        </w:rPr>
      </w:pPr>
    </w:p>
    <w:p w:rsidR="008D3B06" w:rsidP="008D3B06" w14:paraId="35C4603D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Problemas de saúde mental afetam pessoas no mundo inteiro. Segundo a Organização Pan-Americana da Saúde, o Brasil apresenta as maiores taxas de incapacidade causada por depressão (9,3%) e ansiedade (7,5%) do continente americano. Com sintomas igualmente incapacitantes, a síndrome do pânico não fica atrás. De acordo com o Ministério da Saúde, de 4 e 6 milhões de brasileiros sofrem com a condição. Conhecer as diferenças entre essas doenças pode ser importante no seu combate.</w:t>
      </w:r>
    </w:p>
    <w:p w:rsidR="008D3B06" w:rsidRPr="00F57648" w:rsidP="008D3B06" w14:paraId="49ACDD06" w14:textId="77777777">
      <w:pPr>
        <w:pStyle w:val="NoSpacing"/>
        <w:jc w:val="both"/>
        <w:rPr>
          <w:sz w:val="24"/>
          <w:szCs w:val="24"/>
        </w:rPr>
      </w:pPr>
    </w:p>
    <w:p w:rsidR="008D3B06" w:rsidRPr="00F57648" w:rsidP="008D3B06" w14:paraId="07A8195B" w14:textId="77777777">
      <w:pPr>
        <w:pStyle w:val="NoSpacing"/>
        <w:jc w:val="both"/>
        <w:rPr>
          <w:rFonts w:eastAsia="Times New Roman"/>
          <w:b/>
          <w:bCs/>
          <w:sz w:val="24"/>
          <w:szCs w:val="24"/>
          <w:lang w:eastAsia="pt-BR"/>
        </w:rPr>
      </w:pPr>
      <w:r w:rsidRPr="00F57648">
        <w:rPr>
          <w:rFonts w:eastAsia="Times New Roman"/>
          <w:b/>
          <w:bCs/>
          <w:sz w:val="24"/>
          <w:szCs w:val="24"/>
          <w:lang w:eastAsia="pt-BR"/>
        </w:rPr>
        <w:t>Depressão pode levar ao suicídio</w:t>
      </w:r>
    </w:p>
    <w:p w:rsidR="008D3B06" w:rsidRPr="00F57648" w:rsidP="008D3B06" w14:paraId="56E17A4B" w14:textId="77777777">
      <w:pPr>
        <w:pStyle w:val="NoSpacing"/>
        <w:ind w:firstLine="708"/>
        <w:jc w:val="both"/>
        <w:rPr>
          <w:rFonts w:eastAsia="Times New Roman"/>
          <w:sz w:val="24"/>
          <w:szCs w:val="24"/>
          <w:lang w:eastAsia="pt-BR"/>
        </w:rPr>
      </w:pPr>
      <w:r w:rsidRPr="00F57648">
        <w:rPr>
          <w:rFonts w:eastAsia="Times New Roman"/>
          <w:sz w:val="24"/>
          <w:szCs w:val="24"/>
          <w:lang w:eastAsia="pt-BR"/>
        </w:rPr>
        <w:t>De acordo com o Ministério da Saúde, existem três causas principais para a depressão. São elas: carga genética (histórico familiar da doença), deficiências na bioquímica cerebral e eventos estressantes.</w:t>
      </w:r>
    </w:p>
    <w:p w:rsidR="008D3B06" w:rsidRPr="00F57648" w:rsidP="008D3B06" w14:paraId="231D7EF7" w14:textId="77777777">
      <w:pPr>
        <w:pStyle w:val="NoSpacing"/>
        <w:ind w:firstLine="708"/>
        <w:jc w:val="both"/>
        <w:rPr>
          <w:rFonts w:eastAsia="Times New Roman"/>
          <w:sz w:val="24"/>
          <w:szCs w:val="24"/>
          <w:lang w:eastAsia="pt-BR"/>
        </w:rPr>
      </w:pPr>
      <w:r w:rsidRPr="00F57648">
        <w:rPr>
          <w:rFonts w:eastAsia="Times New Roman"/>
          <w:sz w:val="24"/>
          <w:szCs w:val="24"/>
          <w:lang w:eastAsia="pt-BR"/>
        </w:rPr>
        <w:t>Entre os principais sintomas estão o humor depressivo (sensação de tristeza, autodesvalorização e sentimento de culpa), falta de energia ou cansaço excessivo, insônia ou sonolência, apetite diminuído ou muito acentuado (com alto consumo de carboidratos e doces), redução do interesse sexual e sintomas mais genéricos como queixas digestivas, dor no peito, taquicardia e sudorese.</w:t>
      </w:r>
    </w:p>
    <w:p w:rsidR="008D3B06" w:rsidRPr="00F57648" w:rsidP="008D3B06" w14:paraId="3D9C9CE7" w14:textId="77777777">
      <w:pPr>
        <w:pStyle w:val="NoSpacing"/>
        <w:ind w:firstLine="708"/>
        <w:jc w:val="both"/>
        <w:rPr>
          <w:rFonts w:eastAsia="Times New Roman"/>
          <w:sz w:val="24"/>
          <w:szCs w:val="24"/>
          <w:lang w:eastAsia="pt-BR"/>
        </w:rPr>
      </w:pPr>
      <w:r w:rsidRPr="00F57648">
        <w:rPr>
          <w:rFonts w:eastAsia="Times New Roman"/>
          <w:sz w:val="24"/>
          <w:szCs w:val="24"/>
          <w:lang w:eastAsia="pt-BR"/>
        </w:rPr>
        <w:t>Os especialistas estimam que de 90 a 95% das pessoas apresentam controle total com o tratamento contra a depressão. Em geral, ele é medicamentoso e psicoterápico, mas só um psiquiatra poderá dizer o que é indicado para cada caso. Lembrando que a depressão é uma doença mental bastante comum e é a mais associada ao suicídio. Tende a ser crônica e recorrente, principalmente quando não é tratada, então, precisa de atenção!</w:t>
      </w:r>
    </w:p>
    <w:p w:rsidR="008D3B06" w:rsidP="008D3B06" w14:paraId="3C3C1539" w14:textId="77777777">
      <w:pPr>
        <w:pStyle w:val="NoSpacing"/>
        <w:jc w:val="both"/>
        <w:rPr>
          <w:sz w:val="24"/>
          <w:szCs w:val="24"/>
        </w:rPr>
      </w:pPr>
    </w:p>
    <w:p w:rsidR="008D3B06" w:rsidRPr="00ED309F" w:rsidP="008D3B06" w14:paraId="6806F43C" w14:textId="77777777">
      <w:pPr>
        <w:pStyle w:val="NoSpacing"/>
        <w:jc w:val="both"/>
        <w:rPr>
          <w:b/>
          <w:sz w:val="24"/>
          <w:szCs w:val="24"/>
        </w:rPr>
      </w:pPr>
      <w:r w:rsidRPr="00ED309F">
        <w:rPr>
          <w:b/>
          <w:sz w:val="24"/>
          <w:szCs w:val="24"/>
        </w:rPr>
        <w:t>Ansiedade não é só uma sensação</w:t>
      </w:r>
    </w:p>
    <w:p w:rsidR="008D3B06" w:rsidRPr="00F57648" w:rsidP="008D3B06" w14:paraId="6DD49B67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Os especialistas dizem que a ansiedade pode ser vista como um fenômeno que ora nos beneficia ora nos prejudica. Tudo depende das circunstâncias ou da intensidade com que ela se manifesta.</w:t>
      </w:r>
    </w:p>
    <w:p w:rsidR="008D3B06" w:rsidRPr="00F57648" w:rsidP="008D3B06" w14:paraId="105AB70E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Os transtornos de ansiedade são doenças relacionadas ao funcionamento do corpo e às experiências de vida. Eles têm sintomas muito mais intensos do que aquela ansiedade normal do dia a dia. De acordo com o Ministério da Saúde, eles aparecem como preocupações, tensões ou medos exagerados. A pessoa não consegue relaxar e tem a sensação contínua de que um desastre ou algo muito ruim vai acontecer.</w:t>
      </w:r>
    </w:p>
    <w:p w:rsidR="008D3B06" w:rsidRPr="00F57648" w:rsidP="008D3B06" w14:paraId="032D58A6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 xml:space="preserve">Como prejudica bastante a qualidade de vida e pode até favorecer o desenvolvimento de depressão, a ansiedade precisa ser devidamente tratada. Existem três formas de se fazer </w:t>
      </w:r>
      <w:r w:rsidRPr="00F57648">
        <w:rPr>
          <w:sz w:val="24"/>
          <w:szCs w:val="24"/>
        </w:rPr>
        <w:t>isso</w:t>
      </w:r>
      <w:r w:rsidRPr="00F57648">
        <w:rPr>
          <w:sz w:val="24"/>
          <w:szCs w:val="24"/>
        </w:rPr>
        <w:t xml:space="preserve">: com medicamentos (sempre com acompanhamento e receita médica); psicoterapia com psicólogo ou com médico psiquiatra; ou a combinação dos dois tratamentos (medicamentos e psicoterapia). O diagnóstico precoce faz toda a diferença. </w:t>
      </w:r>
    </w:p>
    <w:p w:rsidR="008D3B06" w:rsidRPr="00F57648" w:rsidP="008D3B06" w14:paraId="7DAE937F" w14:textId="77777777">
      <w:pPr>
        <w:pStyle w:val="NoSpacing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 </w:t>
      </w:r>
    </w:p>
    <w:p w:rsidR="008D3B06" w:rsidRPr="00ED309F" w:rsidP="008D3B06" w14:paraId="2D5D5C03" w14:textId="77777777">
      <w:pPr>
        <w:pStyle w:val="NoSpacing"/>
        <w:jc w:val="both"/>
        <w:rPr>
          <w:b/>
          <w:sz w:val="24"/>
          <w:szCs w:val="24"/>
        </w:rPr>
      </w:pPr>
      <w:r w:rsidRPr="00ED309F">
        <w:rPr>
          <w:b/>
          <w:sz w:val="24"/>
          <w:szCs w:val="24"/>
        </w:rPr>
        <w:t>Síndrome do pânico e o medo de morrer</w:t>
      </w:r>
    </w:p>
    <w:p w:rsidR="008D3B06" w:rsidRPr="00F57648" w:rsidP="008D3B06" w14:paraId="719FA6A5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A síndrome do pânico é caracterizada pela presença recorrente de crises de ansiedade. A característica principal são as crises esporádicas que duram alguns minutos e têm forte intensidade.</w:t>
      </w:r>
    </w:p>
    <w:p w:rsidR="008D3B06" w:rsidRPr="00F57648" w:rsidP="008D3B06" w14:paraId="14C8F3B1" w14:textId="503ED510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Dores no peito, taquicardia, dificuldade para respirar e muito medo de morrer são sintomas que podem parecer um infarto, mas são algumas das características do problema. Existem, ainda, os sintomas psíquicos, como sensação de morte iminente, medo</w:t>
      </w:r>
      <w:r>
        <w:rPr>
          <w:sz w:val="24"/>
          <w:szCs w:val="24"/>
        </w:rPr>
        <w:t xml:space="preserve">, sensação de </w:t>
      </w:r>
      <w:r>
        <w:rPr>
          <w:sz w:val="24"/>
          <w:szCs w:val="24"/>
        </w:rPr>
        <w:t xml:space="preserve">estar </w:t>
      </w:r>
      <w:r>
        <w:rPr>
          <w:sz w:val="24"/>
          <w:szCs w:val="24"/>
        </w:rPr>
        <w:t>ouvindo vozes, sensação e medo de estar sendo perseguido, vigiado, ameaçado a todo tempo</w:t>
      </w:r>
      <w:r w:rsidRPr="00F57648">
        <w:rPr>
          <w:sz w:val="24"/>
          <w:szCs w:val="24"/>
        </w:rPr>
        <w:t xml:space="preserve"> e angústia muito intensos.</w:t>
      </w:r>
    </w:p>
    <w:p w:rsidR="008D3B06" w:rsidRPr="00F57648" w:rsidP="008D3B06" w14:paraId="7C398891" w14:textId="77777777">
      <w:pPr>
        <w:pStyle w:val="NoSpacing"/>
        <w:ind w:firstLine="708"/>
        <w:jc w:val="both"/>
        <w:rPr>
          <w:sz w:val="24"/>
          <w:szCs w:val="24"/>
        </w:rPr>
      </w:pPr>
      <w:r w:rsidRPr="00F57648">
        <w:rPr>
          <w:sz w:val="24"/>
          <w:szCs w:val="24"/>
        </w:rPr>
        <w:t>Quando as crises de síndrome do pânico acontecem com frequência, é importante procurar atenção médica para começar o tratamento. Além de piora dos sintomas (que são incapacitantes), a condição pode levar a outros problemas de saúde mental, inclusive a depressão.</w:t>
      </w:r>
    </w:p>
    <w:p w:rsidR="008D3B06" w:rsidP="008D3B06" w14:paraId="46391684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Diante do exposto e ressaltando que muitas vezes as pessoas por não conhecerem os sintomas, por preconceito que ainda permeia este mundo das doenças mentais, tem dificuldades em aceitar que estão doentes, e por isso demoram a procurar ajuda, as vezes sendo tarde demais, culminando com o suicídio. </w:t>
      </w:r>
    </w:p>
    <w:p w:rsidR="008D3B06" w:rsidRPr="00F57648" w:rsidP="00BE04E9" w14:paraId="172198E7" w14:textId="7777777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senhor presidente e demais pares que apresento este Projeto de Lei instituindo </w:t>
      </w:r>
      <w:r w:rsidRPr="007A1268">
        <w:rPr>
          <w:rFonts w:cstheme="minorHAnsi"/>
          <w:sz w:val="24"/>
          <w:szCs w:val="24"/>
        </w:rPr>
        <w:t>a Campanha Permanente de Orientação, Prevenção e Conscientização da Depressão, Transtorno de Ansiedade e Síndrome do Pânico</w:t>
      </w:r>
      <w:r>
        <w:rPr>
          <w:rFonts w:cstheme="minorHAnsi"/>
          <w:sz w:val="24"/>
          <w:szCs w:val="24"/>
        </w:rPr>
        <w:t>,</w:t>
      </w:r>
      <w:r w:rsidRPr="007A1268">
        <w:rPr>
          <w:rFonts w:cstheme="minorHAnsi"/>
          <w:sz w:val="24"/>
          <w:szCs w:val="24"/>
        </w:rPr>
        <w:t xml:space="preserve"> no Município de Sumaré</w:t>
      </w:r>
      <w:r>
        <w:rPr>
          <w:sz w:val="24"/>
          <w:szCs w:val="24"/>
        </w:rPr>
        <w:t xml:space="preserve"> para que em nossa cidade estas doenças incapacitantes sejam conhecidas e o tratamento iniciado mais cedo.</w:t>
      </w:r>
    </w:p>
    <w:p w:rsidR="00A56A3B" w:rsidRPr="007A1268" w:rsidP="00A56A3B" w14:paraId="0A79825F" w14:textId="77777777">
      <w:pPr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24AB9B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7A1268" w:rsidP="00A56A3B" w14:paraId="37C4460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7FBE4CA2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28ECC80" w14:textId="424644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BE04E9">
        <w:rPr>
          <w:rFonts w:asciiTheme="minorHAnsi" w:hAnsiTheme="minorHAnsi" w:cstheme="minorHAnsi"/>
          <w:b/>
          <w:sz w:val="24"/>
          <w:szCs w:val="24"/>
        </w:rPr>
        <w:t>10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BE04E9">
        <w:rPr>
          <w:rFonts w:asciiTheme="minorHAnsi" w:hAnsiTheme="minorHAnsi" w:cstheme="minorHAnsi"/>
          <w:b/>
          <w:sz w:val="24"/>
          <w:szCs w:val="24"/>
        </w:rPr>
        <w:t xml:space="preserve">fevereiro </w:t>
      </w:r>
      <w:r w:rsidRPr="007A1268">
        <w:rPr>
          <w:rFonts w:asciiTheme="minorHAnsi" w:hAnsiTheme="minorHAnsi" w:cstheme="minorHAnsi"/>
          <w:b/>
          <w:sz w:val="24"/>
          <w:szCs w:val="24"/>
        </w:rPr>
        <w:t>de 202</w:t>
      </w:r>
      <w:r w:rsidR="00BE04E9">
        <w:rPr>
          <w:rFonts w:asciiTheme="minorHAnsi" w:hAnsiTheme="minorHAnsi" w:cstheme="minorHAnsi"/>
          <w:b/>
          <w:sz w:val="24"/>
          <w:szCs w:val="24"/>
        </w:rPr>
        <w:t>2</w:t>
      </w:r>
      <w:r w:rsidRPr="007A1268">
        <w:rPr>
          <w:rFonts w:asciiTheme="minorHAnsi" w:hAnsiTheme="minorHAnsi" w:cstheme="minorHAnsi"/>
          <w:b/>
          <w:sz w:val="24"/>
          <w:szCs w:val="24"/>
        </w:rPr>
        <w:t>.</w:t>
      </w:r>
    </w:p>
    <w:p w:rsidR="00A56A3B" w:rsidRPr="007A1268" w:rsidP="00A56A3B" w14:paraId="7B4828D5" w14:textId="77777777">
      <w:pPr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1A536785" w14:textId="77777777">
      <w:pPr>
        <w:rPr>
          <w:rFonts w:asciiTheme="minorHAnsi" w:hAnsiTheme="minorHAnsi" w:cstheme="minorHAnsi"/>
          <w:noProof/>
          <w:sz w:val="24"/>
          <w:szCs w:val="24"/>
          <w:lang w:eastAsia="pt-BR"/>
        </w:rPr>
      </w:pPr>
    </w:p>
    <w:p w:rsidR="00A56A3B" w:rsidRPr="007A1268" w:rsidP="00A56A3B" w14:paraId="0CB721C7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542301561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9088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243731" w:rsidRPr="007A1268" w:rsidP="00A56A3B" w14:paraId="57EE3EA1" w14:textId="4BAB4754">
      <w:pPr>
        <w:spacing w:before="120"/>
        <w:ind w:left="1134" w:right="567"/>
        <w:rPr>
          <w:rFonts w:asciiTheme="minorHAnsi" w:hAnsiTheme="minorHAnsi"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075"/>
    <w:rsid w:val="0001529B"/>
    <w:rsid w:val="00032F29"/>
    <w:rsid w:val="00036671"/>
    <w:rsid w:val="000D2BDC"/>
    <w:rsid w:val="000F3B57"/>
    <w:rsid w:val="000F53FD"/>
    <w:rsid w:val="00104AAA"/>
    <w:rsid w:val="0015657E"/>
    <w:rsid w:val="00156CF8"/>
    <w:rsid w:val="001665A1"/>
    <w:rsid w:val="001E6ED2"/>
    <w:rsid w:val="00210584"/>
    <w:rsid w:val="00243731"/>
    <w:rsid w:val="00306CA6"/>
    <w:rsid w:val="00307449"/>
    <w:rsid w:val="003A285A"/>
    <w:rsid w:val="003B6B8E"/>
    <w:rsid w:val="003F2792"/>
    <w:rsid w:val="00426E9B"/>
    <w:rsid w:val="00460A32"/>
    <w:rsid w:val="00480A4B"/>
    <w:rsid w:val="004B2CC9"/>
    <w:rsid w:val="004E4EE0"/>
    <w:rsid w:val="0051286F"/>
    <w:rsid w:val="0051675E"/>
    <w:rsid w:val="00546CD0"/>
    <w:rsid w:val="005D30FD"/>
    <w:rsid w:val="00626437"/>
    <w:rsid w:val="00632FA0"/>
    <w:rsid w:val="00652B54"/>
    <w:rsid w:val="006605D3"/>
    <w:rsid w:val="00675C21"/>
    <w:rsid w:val="006C41A4"/>
    <w:rsid w:val="006D1E9A"/>
    <w:rsid w:val="006F6CDC"/>
    <w:rsid w:val="007A1268"/>
    <w:rsid w:val="00804BEF"/>
    <w:rsid w:val="00822396"/>
    <w:rsid w:val="00824805"/>
    <w:rsid w:val="0083054D"/>
    <w:rsid w:val="008D3B06"/>
    <w:rsid w:val="00945983"/>
    <w:rsid w:val="009C373F"/>
    <w:rsid w:val="009D592A"/>
    <w:rsid w:val="009D5C8B"/>
    <w:rsid w:val="009E388C"/>
    <w:rsid w:val="00A06CF2"/>
    <w:rsid w:val="00A250A6"/>
    <w:rsid w:val="00A56A3B"/>
    <w:rsid w:val="00AA406B"/>
    <w:rsid w:val="00BB333E"/>
    <w:rsid w:val="00BE04E9"/>
    <w:rsid w:val="00C00C1E"/>
    <w:rsid w:val="00C36776"/>
    <w:rsid w:val="00C84994"/>
    <w:rsid w:val="00CD6B58"/>
    <w:rsid w:val="00CD7194"/>
    <w:rsid w:val="00CF401E"/>
    <w:rsid w:val="00CF7459"/>
    <w:rsid w:val="00CF7BE8"/>
    <w:rsid w:val="00D7170A"/>
    <w:rsid w:val="00E544EE"/>
    <w:rsid w:val="00E974D2"/>
    <w:rsid w:val="00EC5C07"/>
    <w:rsid w:val="00ED309F"/>
    <w:rsid w:val="00EF4674"/>
    <w:rsid w:val="00F05543"/>
    <w:rsid w:val="00F07DBB"/>
    <w:rsid w:val="00F105C2"/>
    <w:rsid w:val="00F57648"/>
    <w:rsid w:val="00F774F5"/>
    <w:rsid w:val="00FE7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710D-0FB7-48AA-B776-C043E604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921</Words>
  <Characters>4977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7</cp:revision>
  <cp:lastPrinted>2021-09-27T17:38:00Z</cp:lastPrinted>
  <dcterms:created xsi:type="dcterms:W3CDTF">2022-02-07T16:25:00Z</dcterms:created>
  <dcterms:modified xsi:type="dcterms:W3CDTF">2022-02-10T14:39:00Z</dcterms:modified>
</cp:coreProperties>
</file>