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1B6B2AA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FF3ADF" w:rsidR="00FF3ADF">
        <w:rPr>
          <w:rFonts w:ascii="Arial" w:eastAsia="MS Mincho" w:hAnsi="Arial" w:cs="Arial"/>
          <w:bCs/>
          <w:sz w:val="28"/>
          <w:szCs w:val="28"/>
        </w:rPr>
        <w:t>ao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A72315">
        <w:rPr>
          <w:rFonts w:ascii="Arial" w:eastAsia="MS Mincho" w:hAnsi="Arial" w:cs="Arial"/>
          <w:b/>
          <w:bCs/>
          <w:sz w:val="28"/>
          <w:szCs w:val="28"/>
        </w:rPr>
        <w:t>recapeamento da rua Arnaldo José de Santana, em toda a sua extensão, no Jd. Maria Antônia.</w:t>
      </w:r>
      <w:bookmarkEnd w:id="1"/>
    </w:p>
    <w:p w:rsidR="006962E3" w:rsidP="006962E3" w14:paraId="64622411" w14:textId="2CD5BCD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>a via supracitada encontra-se deteriorada, com inúmeros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224AC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72315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A84A-2C7E-41D5-93FA-EFF509F7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2022-02-06T23:32:00Z</dcterms:created>
  <dcterms:modified xsi:type="dcterms:W3CDTF">2022-02-06T23:32:00Z</dcterms:modified>
</cp:coreProperties>
</file>