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F5D" w:rsidRPr="000A7C13" w:rsidP="00C03F5D" w14:paraId="194C8062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C03F5D" w:rsidRPr="000A7C13" w:rsidP="00C03F5D" w14:paraId="26E5F95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C03F5D" w:rsidP="00C03F5D" w14:paraId="5F9B0187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C03F5D" w:rsidRPr="00DE1236" w:rsidP="00C03F5D" w14:paraId="5896751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E006AE" w:rsidP="00C03F5D" w14:paraId="3EA006E5" w14:textId="0D225B9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DE1236">
        <w:rPr>
          <w:rFonts w:ascii="Times New Roman" w:hAnsi="Times New Roman" w:cs="Times New Roman"/>
          <w:b/>
          <w:sz w:val="28"/>
          <w:szCs w:val="28"/>
        </w:rPr>
        <w:t>MOÇÃO DE APELO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8C">
        <w:rPr>
          <w:rFonts w:ascii="Times New Roman" w:hAnsi="Times New Roman" w:cs="Times New Roman"/>
          <w:bCs/>
          <w:sz w:val="28"/>
          <w:szCs w:val="28"/>
        </w:rPr>
        <w:t xml:space="preserve">destinada </w:t>
      </w:r>
      <w:r w:rsidR="00384D2D">
        <w:rPr>
          <w:rFonts w:ascii="Times New Roman" w:hAnsi="Times New Roman" w:cs="Times New Roman"/>
          <w:bCs/>
          <w:sz w:val="28"/>
          <w:szCs w:val="28"/>
        </w:rPr>
        <w:t xml:space="preserve">ao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384D2D">
        <w:rPr>
          <w:rFonts w:ascii="Times New Roman" w:hAnsi="Times New Roman" w:cs="Times New Roman"/>
          <w:b/>
          <w:sz w:val="28"/>
          <w:szCs w:val="28"/>
        </w:rPr>
        <w:t xml:space="preserve">XMO. SR. </w:t>
      </w:r>
      <w:r w:rsidR="00994D97">
        <w:rPr>
          <w:rFonts w:ascii="Times New Roman" w:hAnsi="Times New Roman" w:cs="Times New Roman"/>
          <w:b/>
          <w:sz w:val="28"/>
          <w:szCs w:val="28"/>
        </w:rPr>
        <w:t>GOVERNADOR DO ESTADO DE SÃO PAULO DD. JO</w:t>
      </w:r>
      <w:r w:rsidR="00E35CF5">
        <w:rPr>
          <w:rFonts w:ascii="Times New Roman" w:hAnsi="Times New Roman" w:cs="Times New Roman"/>
          <w:b/>
          <w:sz w:val="28"/>
          <w:szCs w:val="28"/>
        </w:rPr>
        <w:t>Ã</w:t>
      </w:r>
      <w:bookmarkStart w:id="1" w:name="_GoBack"/>
      <w:bookmarkEnd w:id="1"/>
      <w:r w:rsidR="00994D97">
        <w:rPr>
          <w:rFonts w:ascii="Times New Roman" w:hAnsi="Times New Roman" w:cs="Times New Roman"/>
          <w:b/>
          <w:sz w:val="28"/>
          <w:szCs w:val="28"/>
        </w:rPr>
        <w:t>O AGRIPINO</w:t>
      </w:r>
      <w:r w:rsidR="00646147">
        <w:rPr>
          <w:rFonts w:ascii="Times New Roman" w:hAnsi="Times New Roman" w:cs="Times New Roman"/>
          <w:b/>
          <w:sz w:val="28"/>
          <w:szCs w:val="28"/>
        </w:rPr>
        <w:t xml:space="preserve"> DA COSTA</w:t>
      </w:r>
      <w:r w:rsidR="00994D97">
        <w:rPr>
          <w:rFonts w:ascii="Times New Roman" w:hAnsi="Times New Roman" w:cs="Times New Roman"/>
          <w:b/>
          <w:sz w:val="28"/>
          <w:szCs w:val="28"/>
        </w:rPr>
        <w:t xml:space="preserve"> DORIA</w:t>
      </w:r>
      <w:r w:rsidR="00646147">
        <w:rPr>
          <w:rFonts w:ascii="Times New Roman" w:hAnsi="Times New Roman" w:cs="Times New Roman"/>
          <w:b/>
          <w:sz w:val="28"/>
          <w:szCs w:val="28"/>
        </w:rPr>
        <w:t xml:space="preserve"> JUNIOR</w:t>
      </w:r>
      <w:r w:rsidR="00AD12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4D97">
        <w:rPr>
          <w:rFonts w:ascii="Times New Roman" w:hAnsi="Times New Roman" w:cs="Times New Roman"/>
          <w:bCs/>
          <w:sz w:val="28"/>
          <w:szCs w:val="28"/>
        </w:rPr>
        <w:t>para agir no sentido de cancelar as cobranças de estacionamento no Hospital Estadual de Sumaré/SP.</w:t>
      </w:r>
    </w:p>
    <w:p w:rsidR="00646147" w:rsidP="005D3F12" w14:paraId="69D34523" w14:textId="29EB68DF">
      <w:pPr>
        <w:pStyle w:val="NormalWeb"/>
        <w:spacing w:before="0" w:beforeAutospacing="0" w:after="375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</w:t>
      </w:r>
      <w:r w:rsidRPr="005D3F12">
        <w:rPr>
          <w:color w:val="000000" w:themeColor="text1"/>
          <w:sz w:val="28"/>
          <w:szCs w:val="28"/>
        </w:rPr>
        <w:t xml:space="preserve"> </w:t>
      </w:r>
      <w:r w:rsidRPr="005D3F12">
        <w:rPr>
          <w:color w:val="000000" w:themeColor="text1"/>
          <w:sz w:val="28"/>
          <w:szCs w:val="28"/>
        </w:rPr>
        <w:t>público</w:t>
      </w:r>
      <w:r w:rsidRPr="005D3F12">
        <w:rPr>
          <w:color w:val="000000" w:themeColor="text1"/>
          <w:sz w:val="28"/>
          <w:szCs w:val="28"/>
        </w:rPr>
        <w:t xml:space="preserve"> e notório a cobrança de estacionamento para os visitantes do Hospital Estadual de Sumaré/SP., a cobrança de tarifa para visitantes no Hospital Estadual de Sumaré teve início na segunda-feira (17), o serviço que é administrado pela empresa Estapar que teve um novo bolsão cedido pelo Hospital Estadual para a empresa com uma área de 1.580 metros quadrados</w:t>
      </w:r>
      <w:r w:rsidRPr="005D3F12">
        <w:rPr>
          <w:color w:val="000000" w:themeColor="text1"/>
          <w:sz w:val="28"/>
          <w:szCs w:val="28"/>
        </w:rPr>
        <w:t>, com a existência de cancelas para o público em geral.</w:t>
      </w:r>
    </w:p>
    <w:p w:rsidR="005D3F12" w:rsidP="005D3F12" w14:paraId="47230DAD" w14:textId="7BBD7631">
      <w:pPr>
        <w:pStyle w:val="NormalWeb"/>
        <w:spacing w:before="0" w:beforeAutospacing="0" w:after="375" w:afterAutospacing="0" w:line="4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Como sabemos o Hospital Estadual de Sumaré é utilizado pela população sumareense e de toda a região e até de cidades mais distantes e de outros estados da federação.</w:t>
      </w:r>
    </w:p>
    <w:p w:rsidR="001E2C62" w:rsidRPr="001E2C62" w:rsidP="001E2C62" w14:paraId="7568B2F0" w14:textId="0D0CA7CB">
      <w:pPr>
        <w:pStyle w:val="NormalWeb"/>
        <w:spacing w:before="0" w:beforeAutospacing="0" w:after="375" w:afterAutospacing="0" w:line="420" w:lineRule="atLeast"/>
        <w:jc w:val="both"/>
        <w:rPr>
          <w:color w:val="000000" w:themeColor="text1"/>
          <w:sz w:val="28"/>
          <w:szCs w:val="28"/>
        </w:rPr>
      </w:pPr>
      <w:r w:rsidRPr="001E2C62">
        <w:rPr>
          <w:color w:val="000000" w:themeColor="text1"/>
          <w:sz w:val="28"/>
          <w:szCs w:val="28"/>
        </w:rPr>
        <w:t>Os usuários são pessoas carentes, que não possuem condições de pagar estacionamento, pois para acompanhar seus entes queridos hospitalizados ficam dias e dias aguardando sua melhora hospitalar</w:t>
      </w:r>
      <w:r w:rsidRPr="001E2C62">
        <w:rPr>
          <w:color w:val="000000" w:themeColor="text1"/>
          <w:sz w:val="28"/>
          <w:szCs w:val="28"/>
        </w:rPr>
        <w:t>, não tendo condições de pagar pelo serviço de cobrança a tarifa na primeira hora de R$ 7,00 (sete reais) sendo cobrados mais R$ 5.00(cinco reais) por hora adicional.</w:t>
      </w:r>
    </w:p>
    <w:p w:rsidR="000902C5" w:rsidRPr="001E2C62" w:rsidP="00646147" w14:paraId="5B9577B8" w14:textId="6EC46EBB">
      <w:pPr>
        <w:pStyle w:val="NormalWeb"/>
        <w:spacing w:before="0" w:beforeAutospacing="0" w:after="375" w:afterAutospacing="0" w:line="420" w:lineRule="atLeast"/>
        <w:rPr>
          <w:color w:val="000000" w:themeColor="text1"/>
          <w:sz w:val="28"/>
          <w:szCs w:val="28"/>
        </w:rPr>
      </w:pPr>
      <w:r w:rsidRPr="001E2C62">
        <w:rPr>
          <w:color w:val="000000" w:themeColor="text1"/>
          <w:sz w:val="28"/>
          <w:szCs w:val="28"/>
        </w:rPr>
        <w:t>A presente Moção de Apelo é pertinente para que o governador João Doria, tome providencias urgentes para que seja suspensa essa cobrança de estacionamento de iniciativa da administração do HES.</w:t>
      </w:r>
    </w:p>
    <w:p w:rsidR="00F673CF" w:rsidRPr="005C4D46" w:rsidP="00F673CF" w14:paraId="4A775916" w14:textId="2F1B08BC">
      <w:pPr>
        <w:pStyle w:val="NormalWeb"/>
        <w:spacing w:before="0" w:beforeAutospacing="0" w:after="375" w:afterAutospacing="0" w:line="420" w:lineRule="atLeast"/>
        <w:jc w:val="both"/>
        <w:rPr>
          <w:sz w:val="28"/>
          <w:szCs w:val="28"/>
        </w:rPr>
      </w:pPr>
      <w:r w:rsidRPr="00F673CF">
        <w:rPr>
          <w:color w:val="000000" w:themeColor="text1"/>
          <w:sz w:val="28"/>
          <w:szCs w:val="28"/>
        </w:rPr>
        <w:t xml:space="preserve">O deputado estadual Dirceu Dalben (PL), </w:t>
      </w:r>
      <w:r w:rsidRPr="00F673CF" w:rsidR="001E2C62">
        <w:rPr>
          <w:color w:val="000000" w:themeColor="text1"/>
          <w:sz w:val="28"/>
          <w:szCs w:val="28"/>
        </w:rPr>
        <w:t xml:space="preserve">já </w:t>
      </w:r>
      <w:r w:rsidRPr="00F673CF">
        <w:rPr>
          <w:color w:val="000000" w:themeColor="text1"/>
          <w:sz w:val="28"/>
          <w:szCs w:val="28"/>
        </w:rPr>
        <w:t xml:space="preserve">enviou um ofício ao Governo do Estado de São Paulo solicitando providências </w:t>
      </w:r>
      <w:r w:rsidR="00854F7D">
        <w:rPr>
          <w:color w:val="000000" w:themeColor="text1"/>
          <w:sz w:val="28"/>
          <w:szCs w:val="28"/>
        </w:rPr>
        <w:t>no sentido do cancelamento das cobranças, sendo que esta Moção de Apelo corrobora no mesmo sentido.</w:t>
      </w:r>
    </w:p>
    <w:p w:rsidR="00384D2D" w:rsidRPr="005C4D46" w:rsidP="00384D2D" w14:paraId="2CA0DA4D" w14:textId="7452BC2F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 xml:space="preserve">A presente Moção de Apelo se firma no </w:t>
      </w:r>
      <w:r w:rsidRPr="005C4D46" w:rsidR="00355391">
        <w:rPr>
          <w:sz w:val="28"/>
          <w:szCs w:val="28"/>
        </w:rPr>
        <w:t xml:space="preserve">interesse </w:t>
      </w:r>
      <w:r w:rsidRPr="005C4D46">
        <w:rPr>
          <w:sz w:val="28"/>
          <w:szCs w:val="28"/>
        </w:rPr>
        <w:t xml:space="preserve">coletivo </w:t>
      </w:r>
      <w:r w:rsidR="00F673CF">
        <w:rPr>
          <w:sz w:val="28"/>
          <w:szCs w:val="28"/>
        </w:rPr>
        <w:t>e pra preservar os direitos dos cidadãos.</w:t>
      </w:r>
    </w:p>
    <w:p w:rsidR="00355391" w:rsidP="00355391" w14:paraId="6BB59B9B" w14:textId="36E9851C">
      <w:pPr>
        <w:pStyle w:val="NormalWeb"/>
        <w:ind w:firstLine="1418"/>
        <w:jc w:val="both"/>
        <w:rPr>
          <w:bCs/>
          <w:color w:val="000000" w:themeColor="text1"/>
          <w:sz w:val="28"/>
          <w:szCs w:val="28"/>
        </w:rPr>
      </w:pPr>
      <w:r w:rsidRPr="00355391">
        <w:rPr>
          <w:b/>
          <w:bCs/>
          <w:color w:val="000000" w:themeColor="text1"/>
          <w:sz w:val="28"/>
          <w:szCs w:val="28"/>
          <w:u w:val="single"/>
        </w:rPr>
        <w:t>Pelo exposto</w:t>
      </w:r>
      <w:r w:rsidRPr="00355391">
        <w:rPr>
          <w:color w:val="000000" w:themeColor="text1"/>
          <w:sz w:val="28"/>
          <w:szCs w:val="28"/>
        </w:rPr>
        <w:t>,</w:t>
      </w:r>
      <w:r w:rsidRPr="00355391" w:rsidR="00646147">
        <w:rPr>
          <w:b/>
          <w:color w:val="000000" w:themeColor="text1"/>
          <w:sz w:val="28"/>
          <w:szCs w:val="28"/>
        </w:rPr>
        <w:t xml:space="preserve"> Moção de Apelo ao </w:t>
      </w:r>
      <w:bookmarkStart w:id="2" w:name="_Hlk94515788"/>
      <w:r w:rsidRPr="00355391" w:rsidR="00646147">
        <w:rPr>
          <w:b/>
          <w:color w:val="000000" w:themeColor="text1"/>
          <w:sz w:val="28"/>
          <w:szCs w:val="28"/>
        </w:rPr>
        <w:t>Governador do Estado de São Paulo, João Agripino da Costa Doria Junior</w:t>
      </w:r>
      <w:bookmarkEnd w:id="2"/>
      <w:r w:rsidRPr="00355391" w:rsidR="00646147">
        <w:rPr>
          <w:b/>
          <w:color w:val="000000" w:themeColor="text1"/>
          <w:sz w:val="28"/>
          <w:szCs w:val="28"/>
        </w:rPr>
        <w:t xml:space="preserve">, </w:t>
      </w:r>
      <w:r w:rsidRPr="00355391" w:rsidR="00646147">
        <w:rPr>
          <w:bCs/>
          <w:color w:val="000000" w:themeColor="text1"/>
          <w:sz w:val="28"/>
          <w:szCs w:val="28"/>
        </w:rPr>
        <w:t xml:space="preserve">pela </w:t>
      </w:r>
      <w:r w:rsidRPr="00355391" w:rsidR="00F673CF">
        <w:rPr>
          <w:bCs/>
          <w:color w:val="000000" w:themeColor="text1"/>
          <w:sz w:val="28"/>
          <w:szCs w:val="28"/>
        </w:rPr>
        <w:t>suspenção de cobranças de hora de estacionamento no interior do Hospital Estadual de Sumaré/SP.</w:t>
      </w:r>
    </w:p>
    <w:p w:rsidR="00646147" w:rsidRPr="00355391" w:rsidP="00355391" w14:paraId="3162F84A" w14:textId="707AA705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5539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Senhor Presidente,</w:t>
      </w: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requeiro, na forma regimental e, depois de ouvido o Plenário, que conste na ata desta Sessão a referida </w:t>
      </w:r>
      <w:r w:rsidRPr="00355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MOÇÃO DE APELO</w:t>
      </w: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53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Governador do Estado de São Paulo, João Agripino da Costa Doria Junior,</w:t>
      </w:r>
      <w:r w:rsidRPr="003553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endereçado ao Palácio dos Bandeirantes, na Avenida Morumbi, 4.500, bairro Morumbi, São Paulo/SP, CEP: 05650-905,  e </w:t>
      </w:r>
      <w:r w:rsidR="00854F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seja enviado cópia da mesma </w:t>
      </w:r>
      <w:r w:rsidRPr="003553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ao </w:t>
      </w:r>
      <w:r w:rsidRPr="003553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Exmo. Sr. Deputado Estadual Dirceu Dalben,</w:t>
      </w:r>
      <w:r w:rsidRPr="003553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endereçado ao Palácio 9 de Julho, situado à Avenida Pedro Álvares Cabral, 201, bairro Moema, São Paulo/SP, CEP 04097-900.</w:t>
      </w:r>
    </w:p>
    <w:p w:rsidR="00146423" w:rsidRPr="00355391" w:rsidP="00355391" w14:paraId="018EFCA7" w14:textId="119EA66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Sala de Sessões </w:t>
      </w:r>
      <w:r w:rsidRPr="00355391" w:rsidR="00355391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355391" w:rsidR="00650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Pr="00355391" w:rsidR="00355391">
        <w:rPr>
          <w:rFonts w:ascii="Times New Roman" w:hAnsi="Times New Roman" w:cs="Times New Roman"/>
          <w:color w:val="000000" w:themeColor="text1"/>
          <w:sz w:val="28"/>
          <w:szCs w:val="28"/>
        </w:rPr>
        <w:t>fevereiro</w:t>
      </w: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355391" w:rsidR="003553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5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6423" w:rsidRPr="00AD1D19" w:rsidP="00146423" w14:paraId="657F56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32725" cy="723900"/>
            <wp:effectExtent l="0" t="0" r="6350" b="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0442" cy="7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23" w:rsidRPr="00AD1D19" w:rsidP="00146423" w14:paraId="61284E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7B119F" w:rsidRPr="007B119F" w:rsidP="005C4D46" w14:paraId="0C0EC414" w14:textId="6DBD58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</w:p>
    <w:permEnd w:id="0"/>
    <w:p w:rsidR="003B478C" w:rsidRPr="00C03F5D" w:rsidP="00C03F5D" w14:paraId="3F2BDAE9" w14:textId="77777777">
      <w:pPr>
        <w:jc w:val="both"/>
        <w:rPr>
          <w:bCs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2C5"/>
    <w:rsid w:val="000A7C13"/>
    <w:rsid w:val="000D2BDC"/>
    <w:rsid w:val="00104AAA"/>
    <w:rsid w:val="001170BB"/>
    <w:rsid w:val="00146423"/>
    <w:rsid w:val="0015657E"/>
    <w:rsid w:val="00156CF8"/>
    <w:rsid w:val="001E2C62"/>
    <w:rsid w:val="00200CC4"/>
    <w:rsid w:val="00281FA9"/>
    <w:rsid w:val="00315138"/>
    <w:rsid w:val="00355391"/>
    <w:rsid w:val="00384D2D"/>
    <w:rsid w:val="003B478C"/>
    <w:rsid w:val="00460A32"/>
    <w:rsid w:val="004B2CC9"/>
    <w:rsid w:val="0051286F"/>
    <w:rsid w:val="005C4D46"/>
    <w:rsid w:val="005D3F12"/>
    <w:rsid w:val="00601B0A"/>
    <w:rsid w:val="00626437"/>
    <w:rsid w:val="00632FA0"/>
    <w:rsid w:val="00634D94"/>
    <w:rsid w:val="00646147"/>
    <w:rsid w:val="006508A6"/>
    <w:rsid w:val="006975D3"/>
    <w:rsid w:val="006B2E18"/>
    <w:rsid w:val="006C41A4"/>
    <w:rsid w:val="006D1E9A"/>
    <w:rsid w:val="00702D4A"/>
    <w:rsid w:val="0077289D"/>
    <w:rsid w:val="007B119F"/>
    <w:rsid w:val="007C6DA0"/>
    <w:rsid w:val="00822396"/>
    <w:rsid w:val="00854F7D"/>
    <w:rsid w:val="00994D97"/>
    <w:rsid w:val="009E0886"/>
    <w:rsid w:val="00A06CF2"/>
    <w:rsid w:val="00A73DEE"/>
    <w:rsid w:val="00AC3A77"/>
    <w:rsid w:val="00AD120D"/>
    <w:rsid w:val="00AD1D19"/>
    <w:rsid w:val="00AE6AEE"/>
    <w:rsid w:val="00B74A03"/>
    <w:rsid w:val="00C00C1E"/>
    <w:rsid w:val="00C03739"/>
    <w:rsid w:val="00C03F5D"/>
    <w:rsid w:val="00C36776"/>
    <w:rsid w:val="00C96DC9"/>
    <w:rsid w:val="00CA0433"/>
    <w:rsid w:val="00CA7DF5"/>
    <w:rsid w:val="00CD6B58"/>
    <w:rsid w:val="00CE6135"/>
    <w:rsid w:val="00CF401E"/>
    <w:rsid w:val="00D329E0"/>
    <w:rsid w:val="00D6252A"/>
    <w:rsid w:val="00D81AC4"/>
    <w:rsid w:val="00DE1236"/>
    <w:rsid w:val="00E006AE"/>
    <w:rsid w:val="00E35CF5"/>
    <w:rsid w:val="00EE4041"/>
    <w:rsid w:val="00F67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  <w:style w:type="paragraph" w:styleId="NoSpacing">
    <w:name w:val="No Spacing"/>
    <w:uiPriority w:val="1"/>
    <w:qFormat/>
    <w:locked/>
    <w:rsid w:val="001464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464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84D2D"/>
    <w:rPr>
      <w:color w:val="0000FF"/>
      <w:u w:val="single"/>
    </w:rPr>
  </w:style>
  <w:style w:type="character" w:customStyle="1" w:styleId="termoglossario">
    <w:name w:val="termoglossario"/>
    <w:basedOn w:val="DefaultParagraphFont"/>
    <w:rsid w:val="0038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BF6E2-10B8-45A7-9A1F-0C4FEF05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2200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2022-01-31T13:07:00Z</cp:lastPrinted>
  <dcterms:created xsi:type="dcterms:W3CDTF">2022-01-31T12:34:00Z</dcterms:created>
  <dcterms:modified xsi:type="dcterms:W3CDTF">2022-01-31T13:50:00Z</dcterms:modified>
</cp:coreProperties>
</file>